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316" w:rsidRPr="003E3E90" w:rsidRDefault="00DD7316" w:rsidP="00DD7316">
      <w:pPr>
        <w:widowControl w:val="0"/>
        <w:suppressAutoHyphens/>
        <w:ind w:left="426"/>
        <w:jc w:val="both"/>
        <w:rPr>
          <w:b/>
          <w:sz w:val="40"/>
        </w:rPr>
      </w:pPr>
      <w:bookmarkStart w:id="0" w:name="_GoBack"/>
      <w:bookmarkEnd w:id="0"/>
    </w:p>
    <w:p w:rsidR="00DD7316" w:rsidRPr="003E3E90" w:rsidRDefault="00DD7316" w:rsidP="00DD7316">
      <w:pPr>
        <w:widowControl w:val="0"/>
        <w:suppressAutoHyphens/>
        <w:ind w:left="426"/>
        <w:jc w:val="both"/>
        <w:rPr>
          <w:b/>
          <w:sz w:val="40"/>
        </w:rPr>
      </w:pPr>
    </w:p>
    <w:p w:rsidR="00DD7316" w:rsidRPr="003E3E90" w:rsidRDefault="00DD7316" w:rsidP="00DD7316">
      <w:pPr>
        <w:widowControl w:val="0"/>
        <w:suppressAutoHyphens/>
        <w:ind w:left="426"/>
        <w:jc w:val="both"/>
        <w:rPr>
          <w:b/>
          <w:sz w:val="40"/>
        </w:rPr>
      </w:pPr>
    </w:p>
    <w:p w:rsidR="00DD7316" w:rsidRPr="003E3E90" w:rsidRDefault="00DD7316" w:rsidP="00DD7316">
      <w:pPr>
        <w:widowControl w:val="0"/>
        <w:suppressAutoHyphens/>
        <w:ind w:left="426"/>
        <w:jc w:val="center"/>
        <w:rPr>
          <w:b/>
          <w:sz w:val="40"/>
        </w:rPr>
      </w:pPr>
    </w:p>
    <w:p w:rsidR="00DD7316" w:rsidRPr="003E3E90" w:rsidRDefault="00DD7316" w:rsidP="00DD7316">
      <w:pPr>
        <w:pStyle w:val="Nagwek5"/>
        <w:ind w:left="0" w:right="-285"/>
        <w:rPr>
          <w:spacing w:val="-2"/>
          <w:sz w:val="36"/>
          <w:szCs w:val="36"/>
        </w:rPr>
      </w:pPr>
      <w:r w:rsidRPr="003E3E90">
        <w:rPr>
          <w:spacing w:val="-2"/>
          <w:sz w:val="36"/>
          <w:szCs w:val="36"/>
        </w:rPr>
        <w:t>SPECYFIKACJA TECHNICZNA</w:t>
      </w:r>
    </w:p>
    <w:p w:rsidR="00A92118" w:rsidRDefault="00A92118" w:rsidP="00DD7316">
      <w:pPr>
        <w:widowControl w:val="0"/>
        <w:suppressAutoHyphens/>
        <w:jc w:val="center"/>
        <w:outlineLvl w:val="0"/>
        <w:rPr>
          <w:b/>
          <w:sz w:val="52"/>
          <w:szCs w:val="52"/>
        </w:rPr>
      </w:pPr>
    </w:p>
    <w:p w:rsidR="00A92118" w:rsidRDefault="00A92118" w:rsidP="00DD7316">
      <w:pPr>
        <w:widowControl w:val="0"/>
        <w:suppressAutoHyphens/>
        <w:jc w:val="center"/>
        <w:outlineLvl w:val="0"/>
        <w:rPr>
          <w:b/>
          <w:sz w:val="52"/>
          <w:szCs w:val="52"/>
        </w:rPr>
      </w:pPr>
    </w:p>
    <w:p w:rsidR="00DD7316" w:rsidRPr="003E3E90" w:rsidRDefault="008960EB" w:rsidP="00DD7316">
      <w:pPr>
        <w:widowControl w:val="0"/>
        <w:suppressAutoHyphens/>
        <w:jc w:val="center"/>
        <w:outlineLvl w:val="0"/>
        <w:rPr>
          <w:b/>
          <w:sz w:val="52"/>
          <w:szCs w:val="52"/>
        </w:rPr>
      </w:pPr>
      <w:r>
        <w:rPr>
          <w:b/>
          <w:sz w:val="52"/>
          <w:szCs w:val="52"/>
        </w:rPr>
        <w:t>D.05.03.23</w:t>
      </w:r>
    </w:p>
    <w:p w:rsidR="00DD7316" w:rsidRPr="003E3E90" w:rsidRDefault="00DD7316" w:rsidP="00DD7316">
      <w:pPr>
        <w:widowControl w:val="0"/>
        <w:suppressAutoHyphens/>
        <w:jc w:val="center"/>
        <w:rPr>
          <w:b/>
          <w:sz w:val="36"/>
          <w:szCs w:val="36"/>
        </w:rPr>
      </w:pPr>
      <w:r w:rsidRPr="003E3E90">
        <w:rPr>
          <w:b/>
          <w:sz w:val="36"/>
          <w:szCs w:val="36"/>
        </w:rPr>
        <w:t>45233000-9</w:t>
      </w:r>
    </w:p>
    <w:p w:rsidR="00DD7316" w:rsidRPr="003E3E90" w:rsidRDefault="00DD7316" w:rsidP="00DD7316">
      <w:pPr>
        <w:widowControl w:val="0"/>
        <w:suppressAutoHyphens/>
        <w:jc w:val="center"/>
        <w:rPr>
          <w:b/>
          <w:sz w:val="36"/>
          <w:szCs w:val="36"/>
        </w:rPr>
      </w:pPr>
    </w:p>
    <w:p w:rsidR="00DD7316" w:rsidRPr="003E3E90" w:rsidRDefault="00DD7316" w:rsidP="00DD7316">
      <w:pPr>
        <w:widowControl w:val="0"/>
        <w:suppressAutoHyphens/>
        <w:jc w:val="center"/>
        <w:rPr>
          <w:b/>
          <w:sz w:val="36"/>
          <w:szCs w:val="36"/>
        </w:rPr>
      </w:pPr>
    </w:p>
    <w:p w:rsidR="00DD7316" w:rsidRPr="003E3E90" w:rsidRDefault="00DD7316" w:rsidP="00DD7316">
      <w:pPr>
        <w:widowControl w:val="0"/>
        <w:suppressAutoHyphens/>
        <w:jc w:val="both"/>
        <w:rPr>
          <w:b/>
          <w:sz w:val="36"/>
          <w:szCs w:val="36"/>
        </w:rPr>
      </w:pPr>
    </w:p>
    <w:p w:rsidR="00DD7316" w:rsidRPr="003E3E90" w:rsidRDefault="00DD7316" w:rsidP="00DD7316">
      <w:pPr>
        <w:widowControl w:val="0"/>
        <w:suppressAutoHyphens/>
        <w:jc w:val="both"/>
        <w:rPr>
          <w:b/>
          <w:sz w:val="36"/>
          <w:szCs w:val="36"/>
        </w:rPr>
      </w:pPr>
    </w:p>
    <w:p w:rsidR="00DD7316" w:rsidRPr="003E3E90" w:rsidRDefault="00DD7316" w:rsidP="00DD7316">
      <w:pPr>
        <w:widowControl w:val="0"/>
        <w:suppressAutoHyphens/>
        <w:jc w:val="both"/>
        <w:rPr>
          <w:b/>
          <w:sz w:val="36"/>
          <w:szCs w:val="36"/>
        </w:rPr>
      </w:pPr>
    </w:p>
    <w:p w:rsidR="00DD7316" w:rsidRPr="003E3E90" w:rsidRDefault="00DD7316" w:rsidP="00DD7316">
      <w:pPr>
        <w:widowControl w:val="0"/>
        <w:suppressAutoHyphens/>
        <w:jc w:val="both"/>
        <w:rPr>
          <w:b/>
          <w:sz w:val="36"/>
          <w:szCs w:val="36"/>
        </w:rPr>
      </w:pPr>
    </w:p>
    <w:p w:rsidR="00DD7316" w:rsidRPr="003E3E90" w:rsidRDefault="00DD7316" w:rsidP="00DD7316">
      <w:pPr>
        <w:widowControl w:val="0"/>
        <w:suppressAutoHyphens/>
        <w:jc w:val="both"/>
        <w:rPr>
          <w:b/>
          <w:sz w:val="36"/>
          <w:szCs w:val="36"/>
        </w:rPr>
      </w:pPr>
    </w:p>
    <w:p w:rsidR="00DD7316" w:rsidRPr="003E3E90" w:rsidRDefault="00DD7316" w:rsidP="00DD7316">
      <w:pPr>
        <w:widowControl w:val="0"/>
        <w:suppressAutoHyphens/>
        <w:jc w:val="both"/>
        <w:rPr>
          <w:b/>
          <w:sz w:val="36"/>
          <w:szCs w:val="36"/>
        </w:rPr>
      </w:pPr>
    </w:p>
    <w:p w:rsidR="00DD7316" w:rsidRPr="003E3E90" w:rsidRDefault="00DD7316" w:rsidP="00DD7316">
      <w:pPr>
        <w:widowControl w:val="0"/>
        <w:suppressAutoHyphens/>
        <w:jc w:val="both"/>
        <w:rPr>
          <w:b/>
          <w:sz w:val="36"/>
          <w:szCs w:val="36"/>
        </w:rPr>
      </w:pPr>
    </w:p>
    <w:p w:rsidR="00DD7316" w:rsidRPr="003E3E90" w:rsidRDefault="00DD7316" w:rsidP="00DD7316">
      <w:pPr>
        <w:widowControl w:val="0"/>
        <w:suppressAutoHyphens/>
        <w:jc w:val="both"/>
        <w:rPr>
          <w:b/>
          <w:sz w:val="36"/>
          <w:szCs w:val="36"/>
        </w:rPr>
      </w:pPr>
    </w:p>
    <w:p w:rsidR="00DD7316" w:rsidRPr="003E3E90" w:rsidRDefault="00DD7316" w:rsidP="00DD7316">
      <w:pPr>
        <w:widowControl w:val="0"/>
        <w:suppressAutoHyphens/>
        <w:jc w:val="both"/>
        <w:rPr>
          <w:b/>
          <w:sz w:val="36"/>
          <w:szCs w:val="36"/>
        </w:rPr>
      </w:pPr>
    </w:p>
    <w:p w:rsidR="00DD7316" w:rsidRPr="003E3E90" w:rsidRDefault="00DD7316" w:rsidP="00DD7316">
      <w:pPr>
        <w:widowControl w:val="0"/>
        <w:suppressAutoHyphens/>
        <w:jc w:val="both"/>
        <w:rPr>
          <w:b/>
          <w:sz w:val="36"/>
          <w:szCs w:val="36"/>
        </w:rPr>
      </w:pPr>
    </w:p>
    <w:p w:rsidR="00DD7316" w:rsidRPr="003E3E90" w:rsidRDefault="00DD7316" w:rsidP="00DD7316">
      <w:pPr>
        <w:widowControl w:val="0"/>
        <w:suppressAutoHyphens/>
        <w:jc w:val="both"/>
        <w:rPr>
          <w:b/>
          <w:sz w:val="36"/>
          <w:szCs w:val="36"/>
        </w:rPr>
      </w:pPr>
    </w:p>
    <w:p w:rsidR="00DD7316" w:rsidRPr="003E3E90" w:rsidRDefault="00DD7316" w:rsidP="00DD7316">
      <w:pPr>
        <w:widowControl w:val="0"/>
        <w:suppressAutoHyphens/>
        <w:jc w:val="both"/>
        <w:rPr>
          <w:b/>
          <w:sz w:val="36"/>
          <w:szCs w:val="36"/>
        </w:rPr>
      </w:pPr>
    </w:p>
    <w:p w:rsidR="008724AD" w:rsidRPr="003E3E90" w:rsidRDefault="008724AD" w:rsidP="00DD7316">
      <w:pPr>
        <w:widowControl w:val="0"/>
        <w:suppressAutoHyphens/>
        <w:jc w:val="both"/>
        <w:rPr>
          <w:b/>
          <w:sz w:val="36"/>
          <w:szCs w:val="36"/>
        </w:rPr>
      </w:pPr>
    </w:p>
    <w:p w:rsidR="00DD7316" w:rsidRPr="003E3E90" w:rsidRDefault="00DD7316" w:rsidP="00DD7316">
      <w:pPr>
        <w:widowControl w:val="0"/>
        <w:suppressAutoHyphens/>
        <w:jc w:val="both"/>
        <w:rPr>
          <w:b/>
          <w:sz w:val="36"/>
          <w:szCs w:val="36"/>
        </w:rPr>
      </w:pPr>
    </w:p>
    <w:p w:rsidR="00DD7316" w:rsidRPr="003E3E90" w:rsidRDefault="00DD7316" w:rsidP="00DD7316">
      <w:pPr>
        <w:widowControl w:val="0"/>
        <w:suppressAutoHyphens/>
        <w:jc w:val="both"/>
        <w:rPr>
          <w:b/>
          <w:sz w:val="36"/>
          <w:szCs w:val="36"/>
        </w:rPr>
      </w:pPr>
    </w:p>
    <w:p w:rsidR="00DD7316" w:rsidRPr="003E3E90" w:rsidRDefault="00B63683" w:rsidP="00DD7316">
      <w:pPr>
        <w:widowControl w:val="0"/>
        <w:suppressAutoHyphens/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>NAWIERZCHNIA  Z  BETONOWEJ</w:t>
      </w:r>
    </w:p>
    <w:p w:rsidR="00DD7316" w:rsidRPr="003E3E90" w:rsidRDefault="00B63683" w:rsidP="00DD7316">
      <w:pPr>
        <w:widowControl w:val="0"/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KOSTKI BRUKOWEJ</w:t>
      </w:r>
    </w:p>
    <w:p w:rsidR="00DD7316" w:rsidRPr="003E3E90" w:rsidRDefault="00DD7316" w:rsidP="00DD7316">
      <w:pPr>
        <w:widowControl w:val="0"/>
        <w:suppressAutoHyphens/>
        <w:jc w:val="center"/>
        <w:rPr>
          <w:b/>
          <w:sz w:val="36"/>
          <w:szCs w:val="36"/>
        </w:rPr>
      </w:pPr>
      <w:r w:rsidRPr="003E3E90">
        <w:rPr>
          <w:b/>
          <w:sz w:val="36"/>
          <w:szCs w:val="36"/>
        </w:rPr>
        <w:t xml:space="preserve">CPV: Roboty w zakresie konstruowania, </w:t>
      </w:r>
      <w:r w:rsidR="00A65403">
        <w:rPr>
          <w:b/>
          <w:sz w:val="36"/>
          <w:szCs w:val="36"/>
        </w:rPr>
        <w:br/>
      </w:r>
      <w:r w:rsidRPr="003E3E90">
        <w:rPr>
          <w:b/>
          <w:sz w:val="36"/>
          <w:szCs w:val="36"/>
        </w:rPr>
        <w:t>fundamentowania oraz wykonywania nawierzchni autostrad, dróg.</w:t>
      </w:r>
    </w:p>
    <w:p w:rsidR="00DD7316" w:rsidRPr="003E3E90" w:rsidRDefault="00DD7316" w:rsidP="00DD7316">
      <w:pPr>
        <w:widowControl w:val="0"/>
        <w:suppressAutoHyphens/>
        <w:jc w:val="both"/>
        <w:rPr>
          <w:b/>
          <w:sz w:val="40"/>
        </w:rPr>
      </w:pPr>
    </w:p>
    <w:p w:rsidR="00DD7316" w:rsidRPr="003E3E90" w:rsidRDefault="00DD7316" w:rsidP="00DD7316">
      <w:pPr>
        <w:widowControl w:val="0"/>
        <w:suppressAutoHyphens/>
        <w:jc w:val="both"/>
        <w:rPr>
          <w:b/>
          <w:sz w:val="40"/>
        </w:rPr>
      </w:pPr>
    </w:p>
    <w:p w:rsidR="00DD7316" w:rsidRPr="003E3E90" w:rsidRDefault="00DD7316" w:rsidP="00DD7316">
      <w:pPr>
        <w:widowControl w:val="0"/>
        <w:suppressAutoHyphens/>
        <w:jc w:val="both"/>
        <w:rPr>
          <w:b/>
          <w:sz w:val="40"/>
        </w:rPr>
      </w:pPr>
    </w:p>
    <w:p w:rsidR="00DD7316" w:rsidRPr="00FA0018" w:rsidRDefault="00DD7316" w:rsidP="00DD7316">
      <w:pPr>
        <w:widowControl w:val="0"/>
        <w:suppressAutoHyphens/>
        <w:jc w:val="both"/>
        <w:rPr>
          <w:b/>
          <w:sz w:val="40"/>
        </w:rPr>
        <w:sectPr w:rsidR="00DD7316" w:rsidRPr="00FA0018" w:rsidSect="00BC3145">
          <w:pgSz w:w="11907" w:h="16840"/>
          <w:pgMar w:top="1418" w:right="1418" w:bottom="1418" w:left="1418" w:header="737" w:footer="737" w:gutter="0"/>
          <w:pgNumType w:start="1"/>
          <w:cols w:space="708"/>
        </w:sectPr>
      </w:pPr>
    </w:p>
    <w:p w:rsidR="00DD7316" w:rsidRPr="00FA0018" w:rsidRDefault="00DD7316" w:rsidP="00DD7316">
      <w:pPr>
        <w:widowControl w:val="0"/>
        <w:suppressAutoHyphens/>
        <w:jc w:val="both"/>
        <w:rPr>
          <w:b/>
          <w:sz w:val="40"/>
        </w:rPr>
      </w:pPr>
    </w:p>
    <w:p w:rsidR="00DD7316" w:rsidRPr="00FA0018" w:rsidRDefault="00DD7316" w:rsidP="00DD7316">
      <w:pPr>
        <w:widowControl w:val="0"/>
        <w:suppressAutoHyphens/>
        <w:jc w:val="both"/>
        <w:rPr>
          <w:b/>
          <w:sz w:val="28"/>
        </w:rPr>
      </w:pPr>
      <w:r w:rsidRPr="00FA0018">
        <w:rPr>
          <w:b/>
          <w:sz w:val="40"/>
        </w:rPr>
        <w:br w:type="page"/>
      </w:r>
      <w:r w:rsidRPr="00FA0018">
        <w:rPr>
          <w:b/>
          <w:sz w:val="28"/>
        </w:rPr>
        <w:lastRenderedPageBreak/>
        <w:t xml:space="preserve">1. Wstęp </w:t>
      </w:r>
    </w:p>
    <w:p w:rsidR="00DD7316" w:rsidRPr="00FA0018" w:rsidRDefault="00DD7316" w:rsidP="00DD7316">
      <w:pPr>
        <w:widowControl w:val="0"/>
        <w:suppressAutoHyphens/>
        <w:jc w:val="both"/>
        <w:rPr>
          <w:b/>
          <w:sz w:val="28"/>
        </w:rPr>
      </w:pPr>
    </w:p>
    <w:p w:rsidR="00DD7316" w:rsidRPr="00FA0018" w:rsidRDefault="00DD7316" w:rsidP="00DD7316">
      <w:pPr>
        <w:jc w:val="both"/>
        <w:outlineLvl w:val="0"/>
        <w:rPr>
          <w:b/>
          <w:sz w:val="24"/>
        </w:rPr>
      </w:pPr>
      <w:r w:rsidRPr="00FA0018">
        <w:rPr>
          <w:b/>
          <w:sz w:val="24"/>
        </w:rPr>
        <w:t xml:space="preserve">1.1. Przedmiot ST </w:t>
      </w:r>
    </w:p>
    <w:p w:rsidR="00DD7316" w:rsidRPr="00493171" w:rsidRDefault="00DD7316" w:rsidP="00DD7316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E86DE8" w:rsidRPr="00C12A77" w:rsidRDefault="002C7B6A" w:rsidP="00E86DE8">
      <w:pPr>
        <w:pStyle w:val="Tekstpodstawowy2"/>
        <w:tabs>
          <w:tab w:val="center" w:pos="-1985"/>
          <w:tab w:val="center" w:pos="-1843"/>
          <w:tab w:val="center" w:pos="0"/>
        </w:tabs>
      </w:pPr>
      <w:r>
        <w:tab/>
      </w:r>
      <w:r w:rsidR="00DD7316" w:rsidRPr="002C7B6A">
        <w:t xml:space="preserve">Przedmiotem niniejszej Specyfikacji Technicznej są wymagania techniczne </w:t>
      </w:r>
      <w:r w:rsidR="00D615E8" w:rsidRPr="002C7B6A">
        <w:t>d</w:t>
      </w:r>
      <w:r w:rsidR="00DD7316" w:rsidRPr="002C7B6A">
        <w:t>otyczące wykonania i odbioru robót związanych z wykonanie</w:t>
      </w:r>
      <w:r w:rsidR="00B63683">
        <w:t xml:space="preserve">m nawierzchni z </w:t>
      </w:r>
      <w:r w:rsidR="00DD7316" w:rsidRPr="002C7B6A">
        <w:t xml:space="preserve">betonowej </w:t>
      </w:r>
      <w:r w:rsidR="00B63683">
        <w:t xml:space="preserve">kostki brukowej </w:t>
      </w:r>
      <w:r w:rsidR="006B1227">
        <w:t>w ramach</w:t>
      </w:r>
      <w:r w:rsidR="00177BD5">
        <w:t xml:space="preserve"> </w:t>
      </w:r>
      <w:r w:rsidR="00E86DE8">
        <w:rPr>
          <w:spacing w:val="-3"/>
        </w:rPr>
        <w:t xml:space="preserve">robót budowlanych ze wzmocnieniem nawierzchni ul. Warszawskiej na odcinku od ul. Św. Michała do granicy miasta Poznania – </w:t>
      </w:r>
      <w:r w:rsidR="00E86DE8" w:rsidRPr="00DE5E21">
        <w:rPr>
          <w:b/>
          <w:spacing w:val="-3"/>
          <w:highlight w:val="lightGray"/>
        </w:rPr>
        <w:t>Etap I</w:t>
      </w:r>
      <w:r w:rsidR="005D2E9F" w:rsidRPr="00DE5E21">
        <w:rPr>
          <w:b/>
          <w:spacing w:val="-3"/>
          <w:highlight w:val="lightGray"/>
        </w:rPr>
        <w:t>V</w:t>
      </w:r>
      <w:r w:rsidR="00E86DE8" w:rsidRPr="00DE5E21">
        <w:rPr>
          <w:spacing w:val="-3"/>
          <w:highlight w:val="lightGray"/>
        </w:rPr>
        <w:t>.</w:t>
      </w:r>
    </w:p>
    <w:p w:rsidR="00E86DE8" w:rsidRDefault="00E86DE8" w:rsidP="00B63683">
      <w:pPr>
        <w:pStyle w:val="Tekstpodstawowy2"/>
        <w:tabs>
          <w:tab w:val="center" w:pos="-1985"/>
          <w:tab w:val="center" w:pos="-1843"/>
          <w:tab w:val="center" w:pos="0"/>
        </w:tabs>
      </w:pPr>
    </w:p>
    <w:p w:rsidR="00DD7316" w:rsidRPr="003E3E90" w:rsidRDefault="00DD7316" w:rsidP="00DD7316">
      <w:pPr>
        <w:pStyle w:val="Tekstpodstawowy"/>
        <w:tabs>
          <w:tab w:val="left" w:pos="426"/>
        </w:tabs>
        <w:outlineLvl w:val="0"/>
        <w:rPr>
          <w:b/>
          <w:color w:val="auto"/>
        </w:rPr>
      </w:pPr>
      <w:r w:rsidRPr="003E3E90">
        <w:rPr>
          <w:b/>
          <w:color w:val="auto"/>
        </w:rPr>
        <w:t xml:space="preserve">1.2. Zakres stosowania </w:t>
      </w:r>
      <w:r>
        <w:rPr>
          <w:b/>
          <w:color w:val="auto"/>
        </w:rPr>
        <w:t>ST</w:t>
      </w:r>
    </w:p>
    <w:p w:rsidR="00DD7316" w:rsidRPr="003E3E90" w:rsidRDefault="00DD7316" w:rsidP="00DD7316">
      <w:pPr>
        <w:pStyle w:val="Tekstpodstawowy"/>
        <w:tabs>
          <w:tab w:val="left" w:pos="426"/>
        </w:tabs>
        <w:outlineLvl w:val="0"/>
        <w:rPr>
          <w:b/>
          <w:color w:val="auto"/>
        </w:rPr>
      </w:pPr>
    </w:p>
    <w:p w:rsidR="00DD7316" w:rsidRPr="003E3E90" w:rsidRDefault="00DD7316" w:rsidP="00DD7316">
      <w:pPr>
        <w:pStyle w:val="Tekstpodstawowy2"/>
        <w:tabs>
          <w:tab w:val="center" w:pos="-1985"/>
          <w:tab w:val="center" w:pos="-1843"/>
          <w:tab w:val="center" w:pos="0"/>
        </w:tabs>
      </w:pPr>
      <w:r w:rsidRPr="003E3E90">
        <w:tab/>
        <w:t>Specyfikacja Techniczna jest stosowana jako dokument kontraktowy i przetargowy przy zlecaniu i realizacji robót wymienionych w punkcie 1.1.</w:t>
      </w:r>
    </w:p>
    <w:p w:rsidR="00DD7316" w:rsidRPr="003E3E90" w:rsidRDefault="00DD7316" w:rsidP="00DD7316">
      <w:pPr>
        <w:pStyle w:val="Tekstpodstawowy2"/>
        <w:tabs>
          <w:tab w:val="center" w:pos="-1985"/>
          <w:tab w:val="center" w:pos="-1843"/>
          <w:tab w:val="center" w:pos="0"/>
        </w:tabs>
      </w:pPr>
    </w:p>
    <w:p w:rsidR="00DD7316" w:rsidRPr="003E3E90" w:rsidRDefault="00DD7316" w:rsidP="00DD7316">
      <w:pPr>
        <w:jc w:val="both"/>
        <w:outlineLvl w:val="0"/>
        <w:rPr>
          <w:b/>
          <w:sz w:val="24"/>
        </w:rPr>
      </w:pPr>
      <w:r w:rsidRPr="003E3E90">
        <w:rPr>
          <w:b/>
          <w:sz w:val="24"/>
        </w:rPr>
        <w:t xml:space="preserve">1.3. Zakres robót objętych </w:t>
      </w:r>
      <w:r>
        <w:rPr>
          <w:b/>
          <w:sz w:val="24"/>
        </w:rPr>
        <w:t>ST</w:t>
      </w:r>
      <w:r w:rsidRPr="003E3E90">
        <w:rPr>
          <w:b/>
          <w:sz w:val="24"/>
        </w:rPr>
        <w:t xml:space="preserve"> </w:t>
      </w:r>
    </w:p>
    <w:p w:rsidR="00DD7316" w:rsidRPr="003E3E90" w:rsidRDefault="00DD7316" w:rsidP="00DD7316">
      <w:pPr>
        <w:jc w:val="both"/>
        <w:outlineLvl w:val="0"/>
        <w:rPr>
          <w:b/>
          <w:sz w:val="24"/>
        </w:rPr>
      </w:pPr>
    </w:p>
    <w:p w:rsidR="00DD7316" w:rsidRPr="003E3E90" w:rsidRDefault="00DD7316" w:rsidP="00DD7316">
      <w:pPr>
        <w:pStyle w:val="Tekstpodstawowywcity"/>
        <w:spacing w:before="0"/>
        <w:ind w:firstLine="992"/>
        <w:rPr>
          <w:color w:val="auto"/>
        </w:rPr>
      </w:pPr>
      <w:r w:rsidRPr="003E3E90">
        <w:rPr>
          <w:color w:val="auto"/>
        </w:rPr>
        <w:t xml:space="preserve">Ustalenia zawarte w niniejszej Specyfikacji dotyczą </w:t>
      </w:r>
      <w:r w:rsidR="00053426" w:rsidRPr="000759E8">
        <w:rPr>
          <w:color w:val="auto"/>
        </w:rPr>
        <w:t xml:space="preserve">prowadzenia robót </w:t>
      </w:r>
      <w:r w:rsidR="00053426">
        <w:rPr>
          <w:color w:val="auto"/>
        </w:rPr>
        <w:t xml:space="preserve">związanych wykonywaniem nawierzchni </w:t>
      </w:r>
      <w:r w:rsidR="00B63683">
        <w:rPr>
          <w:color w:val="auto"/>
        </w:rPr>
        <w:t xml:space="preserve">z </w:t>
      </w:r>
      <w:r w:rsidRPr="003E3E90">
        <w:rPr>
          <w:color w:val="auto"/>
        </w:rPr>
        <w:t xml:space="preserve">betonowej </w:t>
      </w:r>
      <w:r w:rsidR="00B63683">
        <w:rPr>
          <w:color w:val="auto"/>
        </w:rPr>
        <w:t>kostki brukowej</w:t>
      </w:r>
      <w:r w:rsidR="00E732B1">
        <w:rPr>
          <w:color w:val="auto"/>
        </w:rPr>
        <w:t xml:space="preserve"> </w:t>
      </w:r>
      <w:r w:rsidRPr="003E3E90">
        <w:rPr>
          <w:color w:val="auto"/>
        </w:rPr>
        <w:t>i obejmują:</w:t>
      </w:r>
    </w:p>
    <w:p w:rsidR="006E0FC4" w:rsidRDefault="005D2E9F" w:rsidP="005D2E9F">
      <w:pPr>
        <w:pStyle w:val="Tekstpodstawowywcity"/>
        <w:numPr>
          <w:ilvl w:val="0"/>
          <w:numId w:val="33"/>
        </w:numPr>
        <w:spacing w:before="0"/>
        <w:rPr>
          <w:color w:val="auto"/>
          <w:szCs w:val="24"/>
        </w:rPr>
      </w:pPr>
      <w:r>
        <w:rPr>
          <w:color w:val="auto"/>
          <w:szCs w:val="24"/>
        </w:rPr>
        <w:t>regulację</w:t>
      </w:r>
      <w:r w:rsidRPr="005D2E9F">
        <w:rPr>
          <w:color w:val="auto"/>
          <w:szCs w:val="24"/>
        </w:rPr>
        <w:t xml:space="preserve"> wysokościowa nawierzchni  chodnika w km 0+020 </w:t>
      </w:r>
      <w:r>
        <w:rPr>
          <w:color w:val="auto"/>
          <w:szCs w:val="24"/>
        </w:rPr>
        <w:t xml:space="preserve">(jezdnia południowa) </w:t>
      </w:r>
      <w:r w:rsidRPr="005D2E9F">
        <w:rPr>
          <w:color w:val="auto"/>
          <w:szCs w:val="24"/>
        </w:rPr>
        <w:t xml:space="preserve">na dojściu do przystanku tramwajowego (strona prawa) z betonowej kostki brukowej cegiełka grubości 8 cm na podsypce cementowo-piaskowej 1:4 grubości 3÷6 cm </w:t>
      </w:r>
      <w:r>
        <w:rPr>
          <w:color w:val="auto"/>
          <w:szCs w:val="24"/>
        </w:rPr>
        <w:br/>
      </w:r>
      <w:r w:rsidRPr="005D2E9F">
        <w:rPr>
          <w:color w:val="auto"/>
          <w:szCs w:val="24"/>
        </w:rPr>
        <w:t>z wypełnieniem spoin mieszanką piasku płukanego z cementem na sucho (demontaż istniejącej kostki z jej ponownym ułożeniem na nowej podsypce)</w:t>
      </w:r>
      <w:r>
        <w:rPr>
          <w:color w:val="auto"/>
          <w:szCs w:val="24"/>
        </w:rPr>
        <w:t>.</w:t>
      </w:r>
    </w:p>
    <w:p w:rsidR="005D2E9F" w:rsidRPr="006E0FC4" w:rsidRDefault="005D2E9F" w:rsidP="005D2E9F">
      <w:pPr>
        <w:pStyle w:val="Tekstpodstawowywcity"/>
        <w:spacing w:before="0"/>
        <w:ind w:left="360" w:firstLine="0"/>
        <w:rPr>
          <w:color w:val="auto"/>
          <w:szCs w:val="24"/>
        </w:rPr>
      </w:pPr>
    </w:p>
    <w:p w:rsidR="00DD7316" w:rsidRPr="003E3E90" w:rsidRDefault="00DD7316" w:rsidP="00DD7316">
      <w:pPr>
        <w:jc w:val="both"/>
        <w:outlineLvl w:val="0"/>
        <w:rPr>
          <w:b/>
          <w:sz w:val="24"/>
        </w:rPr>
      </w:pPr>
      <w:r w:rsidRPr="003E3E90">
        <w:rPr>
          <w:b/>
          <w:sz w:val="24"/>
        </w:rPr>
        <w:t xml:space="preserve">1.4. Określenia podstawowe </w:t>
      </w:r>
    </w:p>
    <w:p w:rsidR="00DD7316" w:rsidRPr="003E3E90" w:rsidRDefault="00DD7316" w:rsidP="00DD7316">
      <w:pPr>
        <w:jc w:val="both"/>
        <w:outlineLvl w:val="0"/>
        <w:rPr>
          <w:b/>
          <w:sz w:val="24"/>
        </w:rPr>
      </w:pPr>
    </w:p>
    <w:p w:rsidR="00DD7316" w:rsidRPr="003E3E90" w:rsidRDefault="00DD7316" w:rsidP="00DD7316">
      <w:pPr>
        <w:jc w:val="both"/>
        <w:rPr>
          <w:sz w:val="24"/>
        </w:rPr>
      </w:pPr>
      <w:r w:rsidRPr="003E3E90">
        <w:rPr>
          <w:b/>
          <w:sz w:val="24"/>
        </w:rPr>
        <w:t>1.4.1.</w:t>
      </w:r>
      <w:r w:rsidRPr="003E3E90">
        <w:rPr>
          <w:sz w:val="24"/>
        </w:rPr>
        <w:t xml:space="preserve">Określenia podane w niniejszej </w:t>
      </w:r>
      <w:r>
        <w:rPr>
          <w:sz w:val="24"/>
        </w:rPr>
        <w:t>ST</w:t>
      </w:r>
      <w:r w:rsidRPr="003E3E90">
        <w:rPr>
          <w:sz w:val="24"/>
        </w:rPr>
        <w:t xml:space="preserve"> są zgodne z obowiązującymi odpowiednimi normami.</w:t>
      </w:r>
    </w:p>
    <w:p w:rsidR="00083A48" w:rsidRPr="00083A48" w:rsidRDefault="00083A48" w:rsidP="00083A48">
      <w:pPr>
        <w:jc w:val="both"/>
        <w:rPr>
          <w:sz w:val="24"/>
        </w:rPr>
      </w:pPr>
    </w:p>
    <w:p w:rsidR="00A0604B" w:rsidRPr="00A0604B" w:rsidRDefault="00A0604B" w:rsidP="00083A48">
      <w:pPr>
        <w:jc w:val="both"/>
        <w:rPr>
          <w:sz w:val="24"/>
        </w:rPr>
      </w:pPr>
      <w:r w:rsidRPr="00A0604B">
        <w:rPr>
          <w:b/>
          <w:sz w:val="24"/>
        </w:rPr>
        <w:t>1.4.</w:t>
      </w:r>
      <w:r>
        <w:rPr>
          <w:b/>
          <w:sz w:val="24"/>
        </w:rPr>
        <w:t>2</w:t>
      </w:r>
      <w:r w:rsidRPr="00A0604B">
        <w:rPr>
          <w:b/>
          <w:sz w:val="24"/>
        </w:rPr>
        <w:t>.</w:t>
      </w:r>
      <w:r>
        <w:rPr>
          <w:sz w:val="24"/>
        </w:rPr>
        <w:t xml:space="preserve"> </w:t>
      </w:r>
      <w:r w:rsidRPr="00A0604B">
        <w:rPr>
          <w:sz w:val="24"/>
        </w:rPr>
        <w:t xml:space="preserve">Betonowa kostka brukowa - prefabrykowany element budowlany, przeznaczony do budowy warstwy ścieralnej nawierzchni, wykonany metodą </w:t>
      </w:r>
      <w:proofErr w:type="spellStart"/>
      <w:r w:rsidRPr="00A0604B">
        <w:rPr>
          <w:sz w:val="24"/>
        </w:rPr>
        <w:t>wibroprasowania</w:t>
      </w:r>
      <w:proofErr w:type="spellEnd"/>
      <w:r w:rsidRPr="00A0604B">
        <w:rPr>
          <w:sz w:val="24"/>
        </w:rPr>
        <w:t xml:space="preserve"> z betonu niezbrojonego niebarwionego lub barwionego, jedno- lub dwuwarstwowego, charakteryzujący się kształtem, który umożliwia wzajemne przystawanie elementów.</w:t>
      </w:r>
    </w:p>
    <w:p w:rsidR="00A0604B" w:rsidRDefault="00A0604B" w:rsidP="00083A48">
      <w:pPr>
        <w:jc w:val="both"/>
        <w:rPr>
          <w:b/>
          <w:sz w:val="24"/>
        </w:rPr>
      </w:pPr>
    </w:p>
    <w:p w:rsidR="00083A48" w:rsidRDefault="00083A48" w:rsidP="00083A48">
      <w:pPr>
        <w:jc w:val="both"/>
        <w:rPr>
          <w:sz w:val="24"/>
        </w:rPr>
      </w:pPr>
      <w:r>
        <w:rPr>
          <w:b/>
          <w:sz w:val="24"/>
        </w:rPr>
        <w:t>1.4.</w:t>
      </w:r>
      <w:r w:rsidR="00A0604B">
        <w:rPr>
          <w:b/>
          <w:sz w:val="24"/>
        </w:rPr>
        <w:t>3</w:t>
      </w:r>
      <w:r w:rsidRPr="00083A48">
        <w:rPr>
          <w:b/>
          <w:sz w:val="24"/>
        </w:rPr>
        <w:t>.</w:t>
      </w:r>
      <w:r w:rsidRPr="00083A48">
        <w:rPr>
          <w:sz w:val="24"/>
        </w:rPr>
        <w:t xml:space="preserve"> Spoina - odstęp pomiędzy przylegającymi elementami (kostkami) wypełniony określonymi materiałami wypełniającymi.</w:t>
      </w:r>
    </w:p>
    <w:p w:rsidR="000B75E9" w:rsidRDefault="000B75E9" w:rsidP="00083A48">
      <w:pPr>
        <w:jc w:val="both"/>
        <w:rPr>
          <w:sz w:val="24"/>
        </w:rPr>
      </w:pPr>
    </w:p>
    <w:p w:rsidR="00083A48" w:rsidRPr="00083A48" w:rsidRDefault="00083A48" w:rsidP="00083A48">
      <w:pPr>
        <w:jc w:val="both"/>
        <w:rPr>
          <w:sz w:val="24"/>
        </w:rPr>
      </w:pPr>
      <w:r>
        <w:rPr>
          <w:b/>
          <w:sz w:val="24"/>
        </w:rPr>
        <w:t>1.4.</w:t>
      </w:r>
      <w:r w:rsidR="00A0604B">
        <w:rPr>
          <w:b/>
          <w:sz w:val="24"/>
        </w:rPr>
        <w:t>4</w:t>
      </w:r>
      <w:r w:rsidRPr="00083A48">
        <w:rPr>
          <w:b/>
          <w:sz w:val="24"/>
        </w:rPr>
        <w:t>.</w:t>
      </w:r>
      <w:r w:rsidRPr="00083A48">
        <w:rPr>
          <w:sz w:val="24"/>
        </w:rPr>
        <w:t xml:space="preserve"> Szczelina dylatacyjna - odstęp dzielący duży fragment nawierzchni na sekcje w celu umożliwienia odkształceń temperaturowych, wypełniony określonymi materiałami wypełniającymi.</w:t>
      </w:r>
    </w:p>
    <w:p w:rsidR="00DD7316" w:rsidRPr="003E3E90" w:rsidRDefault="00DD7316" w:rsidP="00083A48">
      <w:pPr>
        <w:jc w:val="both"/>
        <w:rPr>
          <w:sz w:val="24"/>
        </w:rPr>
      </w:pPr>
    </w:p>
    <w:p w:rsidR="00DD7316" w:rsidRPr="003E3E90" w:rsidRDefault="00DD7316" w:rsidP="00DD7316">
      <w:pPr>
        <w:jc w:val="both"/>
        <w:outlineLvl w:val="0"/>
        <w:rPr>
          <w:b/>
          <w:sz w:val="24"/>
        </w:rPr>
      </w:pPr>
      <w:r w:rsidRPr="003E3E90">
        <w:rPr>
          <w:b/>
          <w:sz w:val="24"/>
        </w:rPr>
        <w:t xml:space="preserve">1.5. Ogólne wymagania dotyczące robót </w:t>
      </w:r>
    </w:p>
    <w:p w:rsidR="00DD7316" w:rsidRPr="003E3E90" w:rsidRDefault="00DD7316" w:rsidP="00DD7316">
      <w:pPr>
        <w:jc w:val="both"/>
        <w:outlineLvl w:val="0"/>
        <w:rPr>
          <w:b/>
          <w:sz w:val="24"/>
        </w:rPr>
      </w:pPr>
    </w:p>
    <w:p w:rsidR="00DD7316" w:rsidRPr="003E3E90" w:rsidRDefault="00DD7316" w:rsidP="002D4ED4">
      <w:pPr>
        <w:pStyle w:val="Tekstpodstawowy2"/>
        <w:ind w:firstLine="992"/>
      </w:pPr>
      <w:r w:rsidRPr="003E3E90">
        <w:t xml:space="preserve">Wykonawca robót jest odpowiedzialny za jakość ich wykonania oraz za zgodność </w:t>
      </w:r>
      <w:r w:rsidRPr="003E3E90">
        <w:br/>
        <w:t xml:space="preserve">z dokumentacją projektową, </w:t>
      </w:r>
      <w:r>
        <w:t>ST</w:t>
      </w:r>
      <w:r w:rsidRPr="003E3E90">
        <w:t xml:space="preserve"> i poleceniami Inżyniera. </w:t>
      </w:r>
      <w:r w:rsidR="002D4ED4">
        <w:t xml:space="preserve"> </w:t>
      </w:r>
      <w:r w:rsidRPr="003E3E90">
        <w:t xml:space="preserve">Ogólne wymagania dotyczące robót podano w </w:t>
      </w:r>
      <w:r>
        <w:t>ST</w:t>
      </w:r>
      <w:r w:rsidRPr="003E3E90">
        <w:t xml:space="preserve"> </w:t>
      </w:r>
      <w:r w:rsidR="00F46260">
        <w:t xml:space="preserve">D.00.00.00 </w:t>
      </w:r>
      <w:r w:rsidRPr="003E3E90">
        <w:t>" Wymagania ogólne "</w:t>
      </w:r>
      <w:r w:rsidR="00D615E8">
        <w:t>.</w:t>
      </w:r>
      <w:r w:rsidRPr="003E3E90">
        <w:t xml:space="preserve"> </w:t>
      </w:r>
    </w:p>
    <w:p w:rsidR="00122D0B" w:rsidRDefault="00122D0B" w:rsidP="00DD7316">
      <w:pPr>
        <w:jc w:val="both"/>
        <w:outlineLvl w:val="0"/>
        <w:rPr>
          <w:b/>
          <w:sz w:val="24"/>
        </w:rPr>
      </w:pPr>
    </w:p>
    <w:p w:rsidR="005D2E9F" w:rsidRDefault="005D2E9F" w:rsidP="00DD7316">
      <w:pPr>
        <w:jc w:val="both"/>
        <w:outlineLvl w:val="0"/>
        <w:rPr>
          <w:b/>
          <w:sz w:val="24"/>
        </w:rPr>
      </w:pPr>
    </w:p>
    <w:p w:rsidR="005D2E9F" w:rsidRDefault="005D2E9F" w:rsidP="00DD7316">
      <w:pPr>
        <w:jc w:val="both"/>
        <w:outlineLvl w:val="0"/>
        <w:rPr>
          <w:b/>
          <w:sz w:val="24"/>
        </w:rPr>
      </w:pPr>
    </w:p>
    <w:p w:rsidR="005D2E9F" w:rsidRDefault="005D2E9F" w:rsidP="00DD7316">
      <w:pPr>
        <w:jc w:val="both"/>
        <w:outlineLvl w:val="0"/>
        <w:rPr>
          <w:b/>
          <w:sz w:val="24"/>
        </w:rPr>
      </w:pPr>
    </w:p>
    <w:p w:rsidR="00DD7316" w:rsidRPr="003E3E90" w:rsidRDefault="00DD7316" w:rsidP="00D615E8">
      <w:pPr>
        <w:jc w:val="both"/>
        <w:outlineLvl w:val="0"/>
        <w:rPr>
          <w:b/>
          <w:sz w:val="28"/>
        </w:rPr>
      </w:pPr>
      <w:r w:rsidRPr="003E3E90">
        <w:rPr>
          <w:b/>
          <w:sz w:val="28"/>
        </w:rPr>
        <w:lastRenderedPageBreak/>
        <w:t xml:space="preserve">2. Materiały </w:t>
      </w:r>
    </w:p>
    <w:p w:rsidR="00DD7316" w:rsidRPr="003E3E90" w:rsidRDefault="00DD7316" w:rsidP="00D615E8">
      <w:pPr>
        <w:jc w:val="both"/>
        <w:outlineLvl w:val="0"/>
        <w:rPr>
          <w:b/>
          <w:sz w:val="28"/>
        </w:rPr>
      </w:pPr>
    </w:p>
    <w:p w:rsidR="00DD7316" w:rsidRPr="003E3E90" w:rsidRDefault="00DD7316" w:rsidP="00D615E8">
      <w:pPr>
        <w:pStyle w:val="Tekstpodstawowywcity2"/>
        <w:spacing w:before="0"/>
        <w:ind w:firstLine="992"/>
      </w:pPr>
      <w:r w:rsidRPr="003E3E90">
        <w:t xml:space="preserve">Ogólne wymagania dotyczące materiałów, ich pozyskiwania i składowania, podano w </w:t>
      </w:r>
      <w:r>
        <w:t>ST</w:t>
      </w:r>
      <w:r w:rsidRPr="003E3E90">
        <w:t xml:space="preserve"> </w:t>
      </w:r>
      <w:r w:rsidR="00F46260">
        <w:t xml:space="preserve">D.00.00.00 </w:t>
      </w:r>
      <w:r w:rsidRPr="003E3E90">
        <w:t>„Wymagania ogólne”</w:t>
      </w:r>
      <w:r w:rsidR="00D615E8">
        <w:t>.</w:t>
      </w:r>
    </w:p>
    <w:p w:rsidR="006E0FC4" w:rsidRDefault="006E0FC4" w:rsidP="00FD1397">
      <w:pPr>
        <w:pStyle w:val="Tekstpodstawowywcity2"/>
        <w:spacing w:before="0"/>
        <w:ind w:firstLine="992"/>
      </w:pPr>
    </w:p>
    <w:p w:rsidR="0046596C" w:rsidRPr="00D615E8" w:rsidRDefault="0046596C" w:rsidP="0046596C">
      <w:pPr>
        <w:pStyle w:val="Nagwek2"/>
        <w:numPr>
          <w:ilvl w:val="12"/>
          <w:numId w:val="0"/>
        </w:numPr>
        <w:rPr>
          <w:b/>
          <w:color w:val="auto"/>
        </w:rPr>
      </w:pPr>
      <w:r w:rsidRPr="00D615E8">
        <w:rPr>
          <w:b/>
          <w:color w:val="auto"/>
        </w:rPr>
        <w:t>2.1. Bet</w:t>
      </w:r>
      <w:r w:rsidR="005D2E9F">
        <w:rPr>
          <w:b/>
          <w:color w:val="auto"/>
        </w:rPr>
        <w:t>onowa kostka brukowa – z demontażu (istniejąca).</w:t>
      </w:r>
    </w:p>
    <w:p w:rsidR="001D58A8" w:rsidRDefault="001D58A8" w:rsidP="00BC3145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</w:tabs>
        <w:jc w:val="both"/>
        <w:rPr>
          <w:b/>
          <w:sz w:val="24"/>
        </w:rPr>
      </w:pPr>
    </w:p>
    <w:p w:rsidR="00DD7316" w:rsidRDefault="000B75E9" w:rsidP="00BC3145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</w:tabs>
        <w:jc w:val="both"/>
        <w:rPr>
          <w:b/>
          <w:sz w:val="24"/>
        </w:rPr>
      </w:pPr>
      <w:r>
        <w:rPr>
          <w:b/>
          <w:sz w:val="24"/>
        </w:rPr>
        <w:t>2.</w:t>
      </w:r>
      <w:r w:rsidR="009B1C18">
        <w:rPr>
          <w:b/>
          <w:sz w:val="24"/>
        </w:rPr>
        <w:t>2.</w:t>
      </w:r>
      <w:r w:rsidR="001D58A8">
        <w:rPr>
          <w:b/>
          <w:sz w:val="24"/>
        </w:rPr>
        <w:t xml:space="preserve">  Kruszywo</w:t>
      </w:r>
      <w:r>
        <w:rPr>
          <w:b/>
          <w:sz w:val="24"/>
        </w:rPr>
        <w:t xml:space="preserve"> na podsypkę</w:t>
      </w:r>
      <w:r w:rsidR="00193F0E">
        <w:rPr>
          <w:b/>
          <w:sz w:val="24"/>
        </w:rPr>
        <w:t xml:space="preserve"> </w:t>
      </w:r>
      <w:r w:rsidR="00DD7316" w:rsidRPr="003E3E90">
        <w:rPr>
          <w:b/>
          <w:sz w:val="24"/>
        </w:rPr>
        <w:t xml:space="preserve">cementowo – </w:t>
      </w:r>
      <w:r w:rsidR="00083A48">
        <w:rPr>
          <w:b/>
          <w:sz w:val="24"/>
        </w:rPr>
        <w:t>piaskową</w:t>
      </w:r>
      <w:r w:rsidR="00DD7967">
        <w:rPr>
          <w:b/>
          <w:sz w:val="24"/>
        </w:rPr>
        <w:t>, piaskową</w:t>
      </w:r>
      <w:r w:rsidR="00083A48">
        <w:rPr>
          <w:b/>
          <w:sz w:val="24"/>
        </w:rPr>
        <w:t xml:space="preserve"> </w:t>
      </w:r>
      <w:r>
        <w:rPr>
          <w:b/>
          <w:sz w:val="24"/>
        </w:rPr>
        <w:t>i do wypełnienia spoin</w:t>
      </w:r>
    </w:p>
    <w:p w:rsidR="00A65403" w:rsidRDefault="00A65403" w:rsidP="00BC3145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</w:tabs>
        <w:jc w:val="both"/>
        <w:rPr>
          <w:b/>
          <w:sz w:val="24"/>
        </w:rPr>
      </w:pPr>
    </w:p>
    <w:p w:rsidR="001D58A8" w:rsidRPr="001D58A8" w:rsidRDefault="001D58A8" w:rsidP="00BC3145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</w:tabs>
        <w:jc w:val="both"/>
        <w:rPr>
          <w:sz w:val="24"/>
        </w:rPr>
      </w:pPr>
      <w:r w:rsidRPr="001D58A8">
        <w:rPr>
          <w:sz w:val="24"/>
        </w:rPr>
        <w:tab/>
        <w:t>Na podsypkę należy zastosować następujące kruszywo:</w:t>
      </w:r>
    </w:p>
    <w:p w:rsidR="001D58A8" w:rsidRDefault="001D58A8" w:rsidP="00BC3145">
      <w:pPr>
        <w:pStyle w:val="Tekstpodstawowywcity2"/>
        <w:numPr>
          <w:ilvl w:val="0"/>
          <w:numId w:val="26"/>
        </w:numPr>
        <w:spacing w:before="0"/>
      </w:pPr>
      <w:r>
        <w:t>kruszywo drobne 0/2, 0/4 lub 0/5 wg normy PN-EN 13242 kategorii uziarnienia G</w:t>
      </w:r>
      <w:r w:rsidRPr="001D58A8">
        <w:rPr>
          <w:vertAlign w:val="subscript"/>
        </w:rPr>
        <w:t>F</w:t>
      </w:r>
      <w:r>
        <w:t>80, zawartości pyłów f</w:t>
      </w:r>
      <w:r w:rsidRPr="001D58A8">
        <w:rPr>
          <w:vertAlign w:val="subscript"/>
        </w:rPr>
        <w:t>10</w:t>
      </w:r>
      <w:r>
        <w:t xml:space="preserve">, </w:t>
      </w:r>
    </w:p>
    <w:p w:rsidR="00DD7316" w:rsidRDefault="001D58A8" w:rsidP="00BC3145">
      <w:pPr>
        <w:pStyle w:val="Tekstpodstawowywcity2"/>
        <w:numPr>
          <w:ilvl w:val="0"/>
          <w:numId w:val="26"/>
        </w:numPr>
        <w:spacing w:before="0"/>
      </w:pPr>
      <w:r>
        <w:t>kruszywo 1/4, 2/5 lub 2/8, wg normy PN-EN 13242 kategorii uziarnienia G</w:t>
      </w:r>
      <w:r w:rsidRPr="001D58A8">
        <w:rPr>
          <w:vertAlign w:val="subscript"/>
        </w:rPr>
        <w:t>C</w:t>
      </w:r>
      <w:r>
        <w:t xml:space="preserve">80/20, zawartości pyłów </w:t>
      </w:r>
      <w:proofErr w:type="spellStart"/>
      <w:r>
        <w:t>f</w:t>
      </w:r>
      <w:r w:rsidRPr="001D58A8">
        <w:rPr>
          <w:vertAlign w:val="subscript"/>
        </w:rPr>
        <w:t>Deklarowana</w:t>
      </w:r>
      <w:proofErr w:type="spellEnd"/>
      <w:r>
        <w:t xml:space="preserve"> (max. do 10% pyłów).</w:t>
      </w:r>
      <w:r w:rsidR="00C74341">
        <w:tab/>
      </w:r>
    </w:p>
    <w:p w:rsidR="001D58A8" w:rsidRDefault="001D58A8" w:rsidP="00BC3145">
      <w:pPr>
        <w:pStyle w:val="Tekstpodstawowywcity2"/>
        <w:spacing w:before="0"/>
        <w:ind w:firstLine="992"/>
      </w:pPr>
      <w:r>
        <w:t xml:space="preserve">Do wypełnienia spoin: </w:t>
      </w:r>
    </w:p>
    <w:p w:rsidR="001D58A8" w:rsidRDefault="001D58A8" w:rsidP="00BC3145">
      <w:pPr>
        <w:pStyle w:val="Tekstpodstawowywcity2"/>
        <w:numPr>
          <w:ilvl w:val="0"/>
          <w:numId w:val="26"/>
        </w:numPr>
        <w:spacing w:before="0"/>
      </w:pPr>
      <w:r>
        <w:t>kruszywo drobne 0/2 (piasek płukany) wg normy PN-EN 13242 kategorii uziarnienia G</w:t>
      </w:r>
      <w:r w:rsidRPr="001D58A8">
        <w:rPr>
          <w:vertAlign w:val="subscript"/>
        </w:rPr>
        <w:t>F</w:t>
      </w:r>
      <w:r>
        <w:t>80, zawartości pyłów f</w:t>
      </w:r>
      <w:r w:rsidRPr="001D58A8">
        <w:rPr>
          <w:vertAlign w:val="subscript"/>
        </w:rPr>
        <w:t>3</w:t>
      </w:r>
      <w:r>
        <w:t xml:space="preserve">, </w:t>
      </w:r>
    </w:p>
    <w:p w:rsidR="001D58A8" w:rsidRDefault="001D58A8" w:rsidP="00BC3145">
      <w:pPr>
        <w:pStyle w:val="Tekstpodstawowywcity2"/>
        <w:numPr>
          <w:ilvl w:val="0"/>
          <w:numId w:val="26"/>
        </w:numPr>
        <w:spacing w:before="0"/>
      </w:pPr>
      <w:r>
        <w:t>inne specjalistyczne materiały przewidziane do stosowania w wykonawstwie nawierzchni brukowych.</w:t>
      </w:r>
    </w:p>
    <w:p w:rsidR="001D58A8" w:rsidRDefault="001D58A8" w:rsidP="00BC3145">
      <w:pPr>
        <w:pStyle w:val="Tekstpodstawowywcity2"/>
        <w:spacing w:before="0"/>
        <w:ind w:left="1275" w:firstLine="0"/>
      </w:pPr>
    </w:p>
    <w:p w:rsidR="00DD7316" w:rsidRPr="003E3E90" w:rsidRDefault="00DD7316" w:rsidP="00BC3145">
      <w:pPr>
        <w:jc w:val="both"/>
        <w:rPr>
          <w:b/>
          <w:sz w:val="24"/>
        </w:rPr>
      </w:pPr>
      <w:r w:rsidRPr="003E3E90">
        <w:rPr>
          <w:b/>
          <w:sz w:val="24"/>
        </w:rPr>
        <w:t>2.</w:t>
      </w:r>
      <w:r w:rsidR="009B1C18">
        <w:rPr>
          <w:b/>
          <w:sz w:val="24"/>
        </w:rPr>
        <w:t>3.</w:t>
      </w:r>
      <w:r w:rsidRPr="003E3E90">
        <w:rPr>
          <w:b/>
          <w:sz w:val="24"/>
        </w:rPr>
        <w:t xml:space="preserve"> Cement</w:t>
      </w:r>
    </w:p>
    <w:p w:rsidR="00DD7316" w:rsidRPr="003E3E90" w:rsidRDefault="00DD7316" w:rsidP="00BC3145">
      <w:pPr>
        <w:jc w:val="both"/>
        <w:rPr>
          <w:b/>
          <w:sz w:val="24"/>
        </w:rPr>
      </w:pPr>
    </w:p>
    <w:p w:rsidR="00DD7316" w:rsidRPr="003E3E90" w:rsidRDefault="00DD7316" w:rsidP="00BC3145">
      <w:pPr>
        <w:ind w:firstLine="992"/>
        <w:jc w:val="both"/>
        <w:rPr>
          <w:b/>
          <w:sz w:val="24"/>
          <w:szCs w:val="24"/>
        </w:rPr>
      </w:pPr>
      <w:r w:rsidRPr="003E3E90">
        <w:rPr>
          <w:sz w:val="24"/>
          <w:szCs w:val="24"/>
        </w:rPr>
        <w:t xml:space="preserve">Na podsypkę cementowo – piaskową </w:t>
      </w:r>
      <w:r w:rsidR="00A34312">
        <w:rPr>
          <w:sz w:val="24"/>
          <w:szCs w:val="24"/>
        </w:rPr>
        <w:t xml:space="preserve">i do wypełniania spoin </w:t>
      </w:r>
      <w:r w:rsidRPr="003E3E90">
        <w:rPr>
          <w:sz w:val="24"/>
          <w:szCs w:val="24"/>
        </w:rPr>
        <w:t>należy stosować cement portlandzki klasy 32,5 wg PN-EN</w:t>
      </w:r>
      <w:r>
        <w:rPr>
          <w:sz w:val="24"/>
          <w:szCs w:val="24"/>
        </w:rPr>
        <w:t xml:space="preserve"> </w:t>
      </w:r>
      <w:r w:rsidRPr="003E3E90">
        <w:rPr>
          <w:sz w:val="24"/>
          <w:szCs w:val="24"/>
        </w:rPr>
        <w:t>197-1.</w:t>
      </w:r>
    </w:p>
    <w:p w:rsidR="00DD7316" w:rsidRPr="003E3E90" w:rsidRDefault="00DD7316" w:rsidP="00BC3145">
      <w:pPr>
        <w:ind w:firstLine="992"/>
        <w:jc w:val="both"/>
        <w:rPr>
          <w:sz w:val="24"/>
          <w:szCs w:val="24"/>
        </w:rPr>
      </w:pPr>
      <w:r w:rsidRPr="003E3E90">
        <w:rPr>
          <w:sz w:val="24"/>
        </w:rPr>
        <w:t xml:space="preserve">Badanie cementu należy wykonać zgodnie z </w:t>
      </w:r>
      <w:r w:rsidRPr="003E3E90">
        <w:rPr>
          <w:sz w:val="24"/>
          <w:szCs w:val="24"/>
        </w:rPr>
        <w:t>PN-EN 196</w:t>
      </w:r>
      <w:r w:rsidR="00065AFD">
        <w:rPr>
          <w:sz w:val="24"/>
          <w:szCs w:val="24"/>
        </w:rPr>
        <w:t>-1 i PN-EN 196-3</w:t>
      </w:r>
      <w:r w:rsidRPr="003E3E90">
        <w:rPr>
          <w:sz w:val="24"/>
          <w:szCs w:val="24"/>
        </w:rPr>
        <w:t>.</w:t>
      </w:r>
    </w:p>
    <w:p w:rsidR="00DD7316" w:rsidRPr="003E3E90" w:rsidRDefault="00DD7316" w:rsidP="00BC3145">
      <w:pPr>
        <w:ind w:firstLine="992"/>
        <w:jc w:val="both"/>
        <w:rPr>
          <w:sz w:val="24"/>
        </w:rPr>
      </w:pPr>
      <w:r w:rsidRPr="003E3E90">
        <w:rPr>
          <w:sz w:val="24"/>
        </w:rPr>
        <w:t>Przechowywanie cementu powinno odbywać się zgodnie z BN-88/6731-08.</w:t>
      </w:r>
    </w:p>
    <w:p w:rsidR="00DD7316" w:rsidRPr="003E3E90" w:rsidRDefault="00DD7316" w:rsidP="00BC3145">
      <w:pPr>
        <w:ind w:firstLine="992"/>
        <w:jc w:val="both"/>
        <w:rPr>
          <w:sz w:val="24"/>
        </w:rPr>
      </w:pPr>
      <w:r w:rsidRPr="003E3E90">
        <w:rPr>
          <w:sz w:val="24"/>
        </w:rPr>
        <w:t>W przypadku, gdy czas przechowywania cementu będzie dłuższy od trzech miesięcy, można go stosować za zgodą Inżyniera tylko wtedy, gdy badania laboratoryjne wykażą jego przydatność do robót</w:t>
      </w:r>
    </w:p>
    <w:p w:rsidR="00DD7316" w:rsidRPr="003E3E90" w:rsidRDefault="00DD7316" w:rsidP="00BC3145">
      <w:pPr>
        <w:jc w:val="both"/>
        <w:rPr>
          <w:sz w:val="24"/>
        </w:rPr>
      </w:pPr>
    </w:p>
    <w:p w:rsidR="00DD7316" w:rsidRPr="003E3E90" w:rsidRDefault="00DD7316" w:rsidP="00BC3145">
      <w:pPr>
        <w:jc w:val="both"/>
        <w:rPr>
          <w:b/>
          <w:sz w:val="24"/>
        </w:rPr>
      </w:pPr>
      <w:r w:rsidRPr="003E3E90">
        <w:rPr>
          <w:b/>
          <w:sz w:val="24"/>
        </w:rPr>
        <w:t>2.4</w:t>
      </w:r>
      <w:r w:rsidR="009B1C18">
        <w:rPr>
          <w:b/>
          <w:sz w:val="24"/>
        </w:rPr>
        <w:t>.</w:t>
      </w:r>
      <w:r w:rsidRPr="003E3E90">
        <w:rPr>
          <w:b/>
          <w:sz w:val="24"/>
        </w:rPr>
        <w:t xml:space="preserve"> Woda </w:t>
      </w:r>
    </w:p>
    <w:p w:rsidR="00DD7316" w:rsidRPr="003E3E90" w:rsidRDefault="00DD7316" w:rsidP="00BC3145">
      <w:pPr>
        <w:jc w:val="both"/>
        <w:rPr>
          <w:sz w:val="24"/>
        </w:rPr>
      </w:pPr>
    </w:p>
    <w:p w:rsidR="00DD7316" w:rsidRPr="003E3E90" w:rsidRDefault="00DD7316" w:rsidP="00BC3145">
      <w:pPr>
        <w:ind w:firstLine="992"/>
        <w:jc w:val="both"/>
        <w:rPr>
          <w:sz w:val="24"/>
        </w:rPr>
      </w:pPr>
      <w:r w:rsidRPr="003E3E90">
        <w:rPr>
          <w:sz w:val="24"/>
        </w:rPr>
        <w:t>Do zaprawy cementowo – piaskowej należy stosować wodę odpowiadającą wymaganio</w:t>
      </w:r>
      <w:r w:rsidR="00C74341">
        <w:rPr>
          <w:sz w:val="24"/>
        </w:rPr>
        <w:t>m PN-EN-1008.</w:t>
      </w:r>
    </w:p>
    <w:p w:rsidR="00DD7316" w:rsidRDefault="00DD7316" w:rsidP="00BC3145">
      <w:pPr>
        <w:jc w:val="both"/>
        <w:rPr>
          <w:sz w:val="24"/>
        </w:rPr>
      </w:pPr>
    </w:p>
    <w:p w:rsidR="00A629A8" w:rsidRPr="003E3E90" w:rsidRDefault="00A629A8" w:rsidP="00BC3145">
      <w:pPr>
        <w:jc w:val="both"/>
        <w:rPr>
          <w:b/>
          <w:sz w:val="24"/>
        </w:rPr>
      </w:pPr>
      <w:r>
        <w:rPr>
          <w:b/>
          <w:sz w:val="24"/>
        </w:rPr>
        <w:t>2.</w:t>
      </w:r>
      <w:r w:rsidR="009B1C18">
        <w:rPr>
          <w:b/>
          <w:sz w:val="24"/>
        </w:rPr>
        <w:t>5.</w:t>
      </w:r>
      <w:r>
        <w:rPr>
          <w:b/>
          <w:sz w:val="24"/>
        </w:rPr>
        <w:t xml:space="preserve"> Ma</w:t>
      </w:r>
      <w:r w:rsidR="00066A88">
        <w:rPr>
          <w:b/>
          <w:sz w:val="24"/>
        </w:rPr>
        <w:t>teriały do wypełniania szczelin</w:t>
      </w:r>
    </w:p>
    <w:p w:rsidR="00A629A8" w:rsidRDefault="00A629A8" w:rsidP="00BC3145">
      <w:pPr>
        <w:jc w:val="both"/>
        <w:rPr>
          <w:sz w:val="24"/>
          <w:szCs w:val="24"/>
        </w:rPr>
      </w:pPr>
    </w:p>
    <w:p w:rsidR="00A629A8" w:rsidRPr="00A629A8" w:rsidRDefault="00A629A8" w:rsidP="00BC3145">
      <w:pPr>
        <w:pStyle w:val="tekstost"/>
        <w:ind w:firstLine="992"/>
        <w:rPr>
          <w:sz w:val="24"/>
          <w:szCs w:val="24"/>
        </w:rPr>
      </w:pPr>
      <w:r>
        <w:rPr>
          <w:sz w:val="24"/>
          <w:szCs w:val="24"/>
        </w:rPr>
        <w:t>D</w:t>
      </w:r>
      <w:r w:rsidRPr="00A629A8">
        <w:rPr>
          <w:sz w:val="24"/>
          <w:szCs w:val="24"/>
        </w:rPr>
        <w:t>o wypełniania szczelin dylatacyjnych w nawierzchni na podsypce cementowo-piaskowej</w:t>
      </w:r>
      <w:r>
        <w:rPr>
          <w:sz w:val="24"/>
          <w:szCs w:val="24"/>
        </w:rPr>
        <w:t xml:space="preserve"> należy stosować następujące materiały:</w:t>
      </w:r>
    </w:p>
    <w:p w:rsidR="00A629A8" w:rsidRPr="00A629A8" w:rsidRDefault="00A629A8" w:rsidP="00BC3145">
      <w:pPr>
        <w:pStyle w:val="tekstost"/>
        <w:numPr>
          <w:ilvl w:val="0"/>
          <w:numId w:val="30"/>
        </w:numPr>
        <w:ind w:left="571"/>
        <w:rPr>
          <w:sz w:val="24"/>
          <w:szCs w:val="24"/>
        </w:rPr>
      </w:pPr>
      <w:r w:rsidRPr="00A629A8">
        <w:rPr>
          <w:sz w:val="24"/>
          <w:szCs w:val="24"/>
        </w:rPr>
        <w:t>do wypełnienia górnej części szczeliny dylatacyjnej należy stosować drogowe zalewy kauczukowo-asfaltowe lub syntetyczne masy uszczelniające (np. poliuretanowe, poliwinylowe itp.), spełniające wymagania norm lub aprobat technicznych, względnie odpowiadają</w:t>
      </w:r>
      <w:r w:rsidR="00676754">
        <w:rPr>
          <w:sz w:val="24"/>
          <w:szCs w:val="24"/>
        </w:rPr>
        <w:t xml:space="preserve">cych wymaganiom </w:t>
      </w:r>
      <w:r>
        <w:rPr>
          <w:sz w:val="24"/>
          <w:szCs w:val="24"/>
        </w:rPr>
        <w:t>ST D-05.03.04a</w:t>
      </w:r>
      <w:r w:rsidRPr="00A629A8">
        <w:rPr>
          <w:sz w:val="24"/>
          <w:szCs w:val="24"/>
        </w:rPr>
        <w:t>,</w:t>
      </w:r>
    </w:p>
    <w:p w:rsidR="00A629A8" w:rsidRDefault="00A629A8" w:rsidP="00BC3145">
      <w:pPr>
        <w:pStyle w:val="tekstost"/>
        <w:numPr>
          <w:ilvl w:val="0"/>
          <w:numId w:val="30"/>
        </w:numPr>
        <w:ind w:left="571"/>
        <w:rPr>
          <w:sz w:val="24"/>
          <w:szCs w:val="24"/>
        </w:rPr>
      </w:pPr>
      <w:r w:rsidRPr="00A629A8">
        <w:rPr>
          <w:sz w:val="24"/>
          <w:szCs w:val="24"/>
        </w:rPr>
        <w:t>do wypełnienia dolnej części szczeliny dylatacyjnej należy stosować wilgotną mieszankę cement</w:t>
      </w:r>
      <w:r>
        <w:rPr>
          <w:sz w:val="24"/>
          <w:szCs w:val="24"/>
        </w:rPr>
        <w:t xml:space="preserve">owo-piaskową 1:8 </w:t>
      </w:r>
      <w:r w:rsidRPr="00A629A8">
        <w:rPr>
          <w:sz w:val="24"/>
          <w:szCs w:val="24"/>
        </w:rPr>
        <w:t>lub inny materiał zaakceptowany przez Inżyniera.</w:t>
      </w:r>
    </w:p>
    <w:p w:rsidR="00FD37BE" w:rsidRPr="00FD37BE" w:rsidRDefault="00FD37BE" w:rsidP="00BC3145">
      <w:pPr>
        <w:jc w:val="both"/>
        <w:rPr>
          <w:sz w:val="24"/>
        </w:rPr>
      </w:pPr>
    </w:p>
    <w:p w:rsidR="00DD7316" w:rsidRPr="003E3E90" w:rsidRDefault="00DD7316" w:rsidP="00BC3145">
      <w:pPr>
        <w:jc w:val="both"/>
        <w:outlineLvl w:val="0"/>
        <w:rPr>
          <w:b/>
          <w:sz w:val="28"/>
        </w:rPr>
      </w:pPr>
      <w:r w:rsidRPr="003E3E90">
        <w:rPr>
          <w:b/>
          <w:sz w:val="28"/>
        </w:rPr>
        <w:t xml:space="preserve">3. Sprzęt </w:t>
      </w:r>
    </w:p>
    <w:p w:rsidR="00DD7316" w:rsidRPr="003E3E90" w:rsidRDefault="00DD7316" w:rsidP="00BC3145">
      <w:pPr>
        <w:jc w:val="both"/>
        <w:outlineLvl w:val="0"/>
        <w:rPr>
          <w:b/>
          <w:sz w:val="28"/>
        </w:rPr>
      </w:pPr>
    </w:p>
    <w:p w:rsidR="00DD7316" w:rsidRPr="003E3E90" w:rsidRDefault="00DD7316" w:rsidP="00BC3145">
      <w:pPr>
        <w:pStyle w:val="Tekstpodstawowywcity"/>
        <w:spacing w:before="0"/>
        <w:ind w:firstLine="992"/>
        <w:rPr>
          <w:color w:val="auto"/>
        </w:rPr>
      </w:pPr>
      <w:r w:rsidRPr="003E3E90">
        <w:rPr>
          <w:color w:val="auto"/>
        </w:rPr>
        <w:t>Przewiduje się ręczne wykonanie robót.</w:t>
      </w:r>
    </w:p>
    <w:p w:rsidR="00083A48" w:rsidRPr="00083A48" w:rsidRDefault="00083A48" w:rsidP="00BC3145">
      <w:pPr>
        <w:pStyle w:val="Tekstpodstawowywcity"/>
        <w:spacing w:before="0"/>
        <w:ind w:firstLine="992"/>
        <w:rPr>
          <w:color w:val="auto"/>
        </w:rPr>
      </w:pPr>
      <w:r w:rsidRPr="00083A48">
        <w:rPr>
          <w:color w:val="auto"/>
        </w:rPr>
        <w:lastRenderedPageBreak/>
        <w:t>Do przycinania kostek można stosować specjalne narzędzia tnące (np. przycinarki, szlifierki z tarczą).</w:t>
      </w:r>
    </w:p>
    <w:p w:rsidR="00083A48" w:rsidRDefault="00083A48" w:rsidP="00083A48">
      <w:pPr>
        <w:pStyle w:val="Tekstpodstawowywcity"/>
        <w:spacing w:before="0"/>
        <w:ind w:firstLine="992"/>
        <w:rPr>
          <w:color w:val="auto"/>
        </w:rPr>
      </w:pPr>
      <w:r w:rsidRPr="00083A48">
        <w:rPr>
          <w:color w:val="auto"/>
        </w:rPr>
        <w:t>Do zagęszczania nawierzchni z kostki należy stosować zagęszczarki wibracyjne (płytowe) z wykładziną elastomerową, chroniące kostki przed ścieraniem i wykruszaniem naroży.</w:t>
      </w:r>
    </w:p>
    <w:p w:rsidR="00083A48" w:rsidRPr="00083A48" w:rsidRDefault="00083A48" w:rsidP="00083A48">
      <w:pPr>
        <w:pStyle w:val="Tekstpodstawowywcity"/>
        <w:spacing w:before="0"/>
        <w:ind w:firstLine="992"/>
        <w:rPr>
          <w:color w:val="auto"/>
        </w:rPr>
      </w:pPr>
      <w:r w:rsidRPr="00083A48">
        <w:rPr>
          <w:color w:val="auto"/>
        </w:rPr>
        <w:t>Do wytwarzania podsypki cementowo-piaskowej i zapraw należy stosować betoniarki.</w:t>
      </w:r>
    </w:p>
    <w:p w:rsidR="006E0FC4" w:rsidRDefault="006E0FC4" w:rsidP="00DD7316">
      <w:pPr>
        <w:jc w:val="both"/>
        <w:outlineLvl w:val="0"/>
        <w:rPr>
          <w:b/>
          <w:sz w:val="24"/>
        </w:rPr>
      </w:pPr>
    </w:p>
    <w:p w:rsidR="00DD7316" w:rsidRPr="004C5231" w:rsidRDefault="00DD7316" w:rsidP="00DD7316">
      <w:pPr>
        <w:jc w:val="both"/>
        <w:outlineLvl w:val="0"/>
        <w:rPr>
          <w:b/>
          <w:sz w:val="28"/>
          <w:szCs w:val="28"/>
        </w:rPr>
      </w:pPr>
      <w:r w:rsidRPr="004C5231">
        <w:rPr>
          <w:b/>
          <w:sz w:val="28"/>
          <w:szCs w:val="28"/>
        </w:rPr>
        <w:t xml:space="preserve">4. Transport </w:t>
      </w:r>
    </w:p>
    <w:p w:rsidR="00DD7316" w:rsidRPr="004C5231" w:rsidRDefault="00DD7316" w:rsidP="00DD7316">
      <w:pPr>
        <w:jc w:val="both"/>
        <w:outlineLvl w:val="0"/>
        <w:rPr>
          <w:b/>
          <w:sz w:val="24"/>
          <w:szCs w:val="24"/>
        </w:rPr>
      </w:pPr>
    </w:p>
    <w:p w:rsidR="00DD7316" w:rsidRPr="004C5231" w:rsidRDefault="00DD7316" w:rsidP="00DD7316">
      <w:pPr>
        <w:jc w:val="both"/>
        <w:outlineLvl w:val="0"/>
        <w:rPr>
          <w:b/>
          <w:sz w:val="24"/>
          <w:szCs w:val="24"/>
        </w:rPr>
      </w:pPr>
      <w:r w:rsidRPr="004C5231">
        <w:rPr>
          <w:b/>
          <w:sz w:val="24"/>
          <w:szCs w:val="24"/>
        </w:rPr>
        <w:t xml:space="preserve">4.1. Ogólne wymagania dotyczące transportu zapisano w ST </w:t>
      </w:r>
      <w:r w:rsidR="00D615E8" w:rsidRPr="004C5231">
        <w:rPr>
          <w:b/>
          <w:sz w:val="24"/>
          <w:szCs w:val="24"/>
        </w:rPr>
        <w:t xml:space="preserve"> </w:t>
      </w:r>
      <w:r w:rsidRPr="004C5231">
        <w:rPr>
          <w:b/>
          <w:sz w:val="24"/>
          <w:szCs w:val="24"/>
        </w:rPr>
        <w:t>D</w:t>
      </w:r>
      <w:r w:rsidR="00D615E8" w:rsidRPr="004C5231">
        <w:rPr>
          <w:b/>
          <w:sz w:val="24"/>
          <w:szCs w:val="24"/>
        </w:rPr>
        <w:t>-M</w:t>
      </w:r>
      <w:r w:rsidRPr="004C5231">
        <w:rPr>
          <w:b/>
          <w:sz w:val="24"/>
          <w:szCs w:val="24"/>
        </w:rPr>
        <w:t>.00.00.00</w:t>
      </w:r>
      <w:r w:rsidR="00D615E8" w:rsidRPr="004C5231">
        <w:rPr>
          <w:b/>
          <w:sz w:val="24"/>
          <w:szCs w:val="24"/>
        </w:rPr>
        <w:t>.</w:t>
      </w:r>
    </w:p>
    <w:p w:rsidR="00DD7316" w:rsidRPr="004C5231" w:rsidRDefault="00DD7316" w:rsidP="00DD7316">
      <w:pPr>
        <w:jc w:val="both"/>
        <w:outlineLvl w:val="0"/>
        <w:rPr>
          <w:b/>
          <w:sz w:val="24"/>
          <w:szCs w:val="24"/>
        </w:rPr>
      </w:pPr>
    </w:p>
    <w:p w:rsidR="00DD7316" w:rsidRDefault="00DD7316" w:rsidP="00DD7316">
      <w:pPr>
        <w:jc w:val="both"/>
        <w:outlineLvl w:val="0"/>
        <w:rPr>
          <w:sz w:val="24"/>
          <w:szCs w:val="24"/>
        </w:rPr>
      </w:pPr>
      <w:r w:rsidRPr="004C5231">
        <w:rPr>
          <w:b/>
          <w:sz w:val="24"/>
          <w:szCs w:val="24"/>
        </w:rPr>
        <w:t>4.</w:t>
      </w:r>
      <w:r w:rsidR="00A34312" w:rsidRPr="004C5231">
        <w:rPr>
          <w:b/>
          <w:sz w:val="24"/>
          <w:szCs w:val="24"/>
        </w:rPr>
        <w:t>2</w:t>
      </w:r>
      <w:r w:rsidRPr="004C5231">
        <w:rPr>
          <w:b/>
          <w:sz w:val="24"/>
          <w:szCs w:val="24"/>
        </w:rPr>
        <w:t>. Piasek</w:t>
      </w:r>
      <w:r w:rsidR="00A34312" w:rsidRPr="004C5231">
        <w:rPr>
          <w:b/>
          <w:sz w:val="24"/>
          <w:szCs w:val="24"/>
        </w:rPr>
        <w:t xml:space="preserve"> </w:t>
      </w:r>
      <w:r w:rsidRPr="004C5231">
        <w:rPr>
          <w:sz w:val="24"/>
          <w:szCs w:val="24"/>
        </w:rPr>
        <w:t>- może być przewożony dowolnymi środkami transportu zaakceptowanymi przez Inspektora Nadzoru Inwestorskiego. Podczas transportu i składowania  należy zabezpieczyć różne asortymenty piasku przed zmieszaniem.</w:t>
      </w:r>
    </w:p>
    <w:p w:rsidR="009B1C18" w:rsidRPr="004C5231" w:rsidRDefault="009B1C18" w:rsidP="00DD7316">
      <w:pPr>
        <w:jc w:val="both"/>
        <w:outlineLvl w:val="0"/>
        <w:rPr>
          <w:sz w:val="24"/>
          <w:szCs w:val="24"/>
        </w:rPr>
      </w:pPr>
    </w:p>
    <w:p w:rsidR="00DD7316" w:rsidRPr="004C5231" w:rsidRDefault="00DD7316" w:rsidP="00DD7316">
      <w:pPr>
        <w:jc w:val="both"/>
        <w:outlineLvl w:val="0"/>
        <w:rPr>
          <w:sz w:val="24"/>
          <w:szCs w:val="24"/>
        </w:rPr>
      </w:pPr>
      <w:r w:rsidRPr="004C5231">
        <w:rPr>
          <w:b/>
          <w:sz w:val="24"/>
          <w:szCs w:val="24"/>
        </w:rPr>
        <w:t>4.</w:t>
      </w:r>
      <w:r w:rsidR="00A34312" w:rsidRPr="004C5231">
        <w:rPr>
          <w:b/>
          <w:sz w:val="24"/>
          <w:szCs w:val="24"/>
        </w:rPr>
        <w:t>3</w:t>
      </w:r>
      <w:r w:rsidRPr="004C5231">
        <w:rPr>
          <w:b/>
          <w:sz w:val="24"/>
          <w:szCs w:val="24"/>
        </w:rPr>
        <w:t xml:space="preserve">. Transport cementu </w:t>
      </w:r>
      <w:r w:rsidRPr="004C5231">
        <w:rPr>
          <w:sz w:val="24"/>
          <w:szCs w:val="24"/>
        </w:rPr>
        <w:t>musi odbywać się w sposób chroniący go przed zawilgoceniem, zbryleniem i zanieczyszczeniem.</w:t>
      </w:r>
    </w:p>
    <w:p w:rsidR="009B1C18" w:rsidRDefault="009B1C18" w:rsidP="00DD7316">
      <w:pPr>
        <w:jc w:val="both"/>
        <w:rPr>
          <w:b/>
          <w:sz w:val="24"/>
          <w:szCs w:val="24"/>
        </w:rPr>
      </w:pPr>
    </w:p>
    <w:p w:rsidR="00DD7316" w:rsidRPr="003E3E90" w:rsidRDefault="00DD7316" w:rsidP="00DD7316">
      <w:pPr>
        <w:jc w:val="both"/>
        <w:outlineLvl w:val="0"/>
        <w:rPr>
          <w:b/>
          <w:sz w:val="28"/>
        </w:rPr>
      </w:pPr>
      <w:r w:rsidRPr="003E3E90">
        <w:rPr>
          <w:b/>
          <w:sz w:val="28"/>
        </w:rPr>
        <w:t xml:space="preserve">5. Wykonywanie robót </w:t>
      </w:r>
    </w:p>
    <w:p w:rsidR="00DD7316" w:rsidRPr="003E3E90" w:rsidRDefault="00DD7316" w:rsidP="00DD7316">
      <w:pPr>
        <w:jc w:val="both"/>
        <w:outlineLvl w:val="0"/>
        <w:rPr>
          <w:b/>
          <w:sz w:val="28"/>
        </w:rPr>
      </w:pPr>
    </w:p>
    <w:p w:rsidR="00DD7316" w:rsidRDefault="00DD7316" w:rsidP="00DD7316">
      <w:pPr>
        <w:pStyle w:val="Nagwek4"/>
        <w:spacing w:before="0"/>
        <w:ind w:firstLine="0"/>
        <w:rPr>
          <w:color w:val="auto"/>
        </w:rPr>
      </w:pPr>
      <w:r w:rsidRPr="003E3E90">
        <w:rPr>
          <w:color w:val="auto"/>
        </w:rPr>
        <w:tab/>
      </w:r>
      <w:r w:rsidRPr="003E3E90">
        <w:rPr>
          <w:color w:val="auto"/>
        </w:rPr>
        <w:tab/>
        <w:t xml:space="preserve">Ogólne zasady wykonania robót podano w </w:t>
      </w:r>
      <w:r>
        <w:rPr>
          <w:color w:val="auto"/>
        </w:rPr>
        <w:t>ST</w:t>
      </w:r>
      <w:r w:rsidRPr="003E3E90">
        <w:rPr>
          <w:color w:val="auto"/>
        </w:rPr>
        <w:t xml:space="preserve"> </w:t>
      </w:r>
      <w:r w:rsidR="00F46260">
        <w:rPr>
          <w:color w:val="auto"/>
        </w:rPr>
        <w:t xml:space="preserve">D.00.00.00 </w:t>
      </w:r>
      <w:r w:rsidRPr="003E3E90">
        <w:rPr>
          <w:color w:val="auto"/>
        </w:rPr>
        <w:t>„Wymagania ogólne”.</w:t>
      </w:r>
    </w:p>
    <w:p w:rsidR="00883D36" w:rsidRPr="00883D36" w:rsidRDefault="00883D36" w:rsidP="00883D36"/>
    <w:p w:rsidR="00DD7316" w:rsidRPr="003E3E90" w:rsidRDefault="00E25AB0" w:rsidP="00DD7316">
      <w:pPr>
        <w:jc w:val="both"/>
        <w:outlineLvl w:val="0"/>
        <w:rPr>
          <w:b/>
          <w:sz w:val="24"/>
        </w:rPr>
      </w:pPr>
      <w:r>
        <w:rPr>
          <w:b/>
          <w:sz w:val="24"/>
        </w:rPr>
        <w:t>5.</w:t>
      </w:r>
      <w:r w:rsidR="009B1C18">
        <w:rPr>
          <w:b/>
          <w:sz w:val="24"/>
        </w:rPr>
        <w:t>1</w:t>
      </w:r>
      <w:r>
        <w:rPr>
          <w:b/>
          <w:sz w:val="24"/>
        </w:rPr>
        <w:t>. Podsypka</w:t>
      </w:r>
    </w:p>
    <w:p w:rsidR="00DD7316" w:rsidRPr="003E3E90" w:rsidRDefault="00DD7316" w:rsidP="00DD7316">
      <w:pPr>
        <w:jc w:val="both"/>
        <w:outlineLvl w:val="0"/>
        <w:rPr>
          <w:b/>
          <w:sz w:val="24"/>
        </w:rPr>
      </w:pPr>
    </w:p>
    <w:p w:rsidR="00ED6C7B" w:rsidRDefault="00DD7316" w:rsidP="00DD7316">
      <w:pPr>
        <w:pStyle w:val="Tekstpodstawowywcity2"/>
        <w:tabs>
          <w:tab w:val="center" w:pos="426"/>
        </w:tabs>
        <w:spacing w:before="0"/>
        <w:ind w:firstLine="0"/>
      </w:pPr>
      <w:r w:rsidRPr="003D414B">
        <w:tab/>
      </w:r>
      <w:r w:rsidRPr="003D414B">
        <w:tab/>
        <w:t>Warstwę podsypki cementowo-piaskowej</w:t>
      </w:r>
      <w:r w:rsidR="00883D36" w:rsidRPr="003D414B">
        <w:t xml:space="preserve"> (mieszanka cementu i piasku w stosunku 1:4)</w:t>
      </w:r>
      <w:r w:rsidRPr="003D414B">
        <w:t xml:space="preserve"> należy wykonać</w:t>
      </w:r>
      <w:r w:rsidR="000B75E9">
        <w:t xml:space="preserve"> w zakresie nawierzchni z betonowej kostki brukowej.</w:t>
      </w:r>
    </w:p>
    <w:p w:rsidR="00883D36" w:rsidRDefault="00DD7316" w:rsidP="00883D36">
      <w:pPr>
        <w:pStyle w:val="Tekstpodstawowywcity2"/>
        <w:tabs>
          <w:tab w:val="center" w:pos="426"/>
        </w:tabs>
        <w:spacing w:before="0"/>
        <w:ind w:firstLine="0"/>
      </w:pPr>
      <w:r w:rsidRPr="003D414B">
        <w:tab/>
      </w:r>
      <w:r w:rsidRPr="003D414B">
        <w:tab/>
        <w:t xml:space="preserve">Grubość podsypki </w:t>
      </w:r>
      <w:r w:rsidR="00DD7967">
        <w:t xml:space="preserve">cementowo-piaskowej </w:t>
      </w:r>
      <w:r w:rsidRPr="003D414B">
        <w:t>po zagęszczeniu pow</w:t>
      </w:r>
      <w:r w:rsidR="00883D36" w:rsidRPr="003D414B">
        <w:t>inna wynosić</w:t>
      </w:r>
      <w:r w:rsidRPr="003D414B">
        <w:t xml:space="preserve"> </w:t>
      </w:r>
      <w:r w:rsidR="005D2E9F">
        <w:br/>
        <w:t>3÷6 cm (nawierzchnia regulowana</w:t>
      </w:r>
      <w:r w:rsidR="00E86DE8">
        <w:t xml:space="preserve"> wysokościowo)</w:t>
      </w:r>
      <w:r w:rsidRPr="003D414B">
        <w:t xml:space="preserve">. </w:t>
      </w:r>
      <w:r w:rsidR="00883D36" w:rsidRPr="003D414B">
        <w:t>Dopuszczalne odchyłki</w:t>
      </w:r>
      <w:r w:rsidR="00883D36">
        <w:t xml:space="preserve"> od zaprojektowanej grubości podsypki nie powinny przekraczać </w:t>
      </w:r>
      <w:r w:rsidR="00883D36">
        <w:sym w:font="Symbol" w:char="F0B1"/>
      </w:r>
      <w:r w:rsidR="00883D36">
        <w:t xml:space="preserve"> </w:t>
      </w:r>
      <w:smartTag w:uri="urn:schemas-microsoft-com:office:smarttags" w:element="metricconverter">
        <w:smartTagPr>
          <w:attr w:name="ProductID" w:val="1 cm"/>
        </w:smartTagPr>
        <w:r w:rsidR="00883D36">
          <w:t>1 cm</w:t>
        </w:r>
      </w:smartTag>
      <w:r w:rsidR="00883D36">
        <w:t>.</w:t>
      </w:r>
    </w:p>
    <w:p w:rsidR="00883D36" w:rsidRPr="00883D36" w:rsidRDefault="00883D36" w:rsidP="00883D36">
      <w:pPr>
        <w:pStyle w:val="tekstost"/>
        <w:ind w:firstLine="992"/>
        <w:rPr>
          <w:sz w:val="24"/>
          <w:szCs w:val="24"/>
        </w:rPr>
      </w:pPr>
      <w:r w:rsidRPr="00883D36">
        <w:rPr>
          <w:sz w:val="24"/>
          <w:szCs w:val="24"/>
        </w:rPr>
        <w:t>Podsypkę cementowo-piaskową przygotowuje się w betoniarkach, a następnie rozściela się na uprzednio zwilżonej podbudowie, przy zachowaniu:</w:t>
      </w:r>
    </w:p>
    <w:p w:rsidR="00883D36" w:rsidRPr="00883D36" w:rsidRDefault="00883D36" w:rsidP="00883D36">
      <w:pPr>
        <w:pStyle w:val="tekstost"/>
        <w:numPr>
          <w:ilvl w:val="0"/>
          <w:numId w:val="30"/>
        </w:numPr>
        <w:ind w:left="283"/>
        <w:rPr>
          <w:sz w:val="24"/>
          <w:szCs w:val="24"/>
        </w:rPr>
      </w:pPr>
      <w:r w:rsidRPr="00883D36">
        <w:rPr>
          <w:sz w:val="24"/>
          <w:szCs w:val="24"/>
        </w:rPr>
        <w:t>współczynnika wodnocementowego od 0,25 do 0,35,</w:t>
      </w:r>
    </w:p>
    <w:p w:rsidR="00883D36" w:rsidRPr="00883D36" w:rsidRDefault="00883D36" w:rsidP="00883D36">
      <w:pPr>
        <w:pStyle w:val="tekstost"/>
        <w:numPr>
          <w:ilvl w:val="0"/>
          <w:numId w:val="30"/>
        </w:numPr>
        <w:ind w:left="283"/>
        <w:rPr>
          <w:sz w:val="24"/>
          <w:szCs w:val="24"/>
        </w:rPr>
      </w:pPr>
      <w:r w:rsidRPr="00883D36">
        <w:rPr>
          <w:sz w:val="24"/>
          <w:szCs w:val="24"/>
        </w:rPr>
        <w:t>wytrzymałości na ściskanie nie mniejszej niż R</w:t>
      </w:r>
      <w:r w:rsidRPr="00883D36">
        <w:rPr>
          <w:sz w:val="24"/>
          <w:szCs w:val="24"/>
          <w:vertAlign w:val="subscript"/>
        </w:rPr>
        <w:t>7</w:t>
      </w:r>
      <w:r w:rsidRPr="00883D36">
        <w:rPr>
          <w:sz w:val="24"/>
          <w:szCs w:val="24"/>
        </w:rPr>
        <w:t xml:space="preserve"> = 10 </w:t>
      </w:r>
      <w:proofErr w:type="spellStart"/>
      <w:r w:rsidRPr="00883D36">
        <w:rPr>
          <w:sz w:val="24"/>
          <w:szCs w:val="24"/>
        </w:rPr>
        <w:t>MPa</w:t>
      </w:r>
      <w:proofErr w:type="spellEnd"/>
      <w:r w:rsidRPr="00883D36">
        <w:rPr>
          <w:sz w:val="24"/>
          <w:szCs w:val="24"/>
        </w:rPr>
        <w:t>, R</w:t>
      </w:r>
      <w:r w:rsidRPr="00883D36">
        <w:rPr>
          <w:sz w:val="24"/>
          <w:szCs w:val="24"/>
          <w:vertAlign w:val="subscript"/>
        </w:rPr>
        <w:t>28</w:t>
      </w:r>
      <w:r w:rsidRPr="00883D36">
        <w:rPr>
          <w:sz w:val="24"/>
          <w:szCs w:val="24"/>
        </w:rPr>
        <w:t xml:space="preserve"> = 14 </w:t>
      </w:r>
      <w:proofErr w:type="spellStart"/>
      <w:r w:rsidRPr="00883D36">
        <w:rPr>
          <w:sz w:val="24"/>
          <w:szCs w:val="24"/>
        </w:rPr>
        <w:t>MPa</w:t>
      </w:r>
      <w:proofErr w:type="spellEnd"/>
      <w:r w:rsidRPr="00883D36">
        <w:rPr>
          <w:sz w:val="24"/>
          <w:szCs w:val="24"/>
        </w:rPr>
        <w:t>.</w:t>
      </w:r>
    </w:p>
    <w:p w:rsidR="00E25AB0" w:rsidRDefault="00E25AB0" w:rsidP="00E25AB0">
      <w:pPr>
        <w:pStyle w:val="Tekstpodstawowy2"/>
        <w:ind w:firstLine="992"/>
      </w:pPr>
      <w:r>
        <w:t xml:space="preserve">W praktyce, wilgotność układanej podsypki powinna być taka, aby po ściśnięciu podsypki w dłoni podsypka nie rozsypywała się i nie było na dłoni śladów wody, a po naciśnięciu palcami podsypka rozsypywała się. Rozścielenie podsypki cementowo-piaskowej powinno wyprzedzać układanie nawierzchni z kostek od 3 do </w:t>
      </w:r>
      <w:smartTag w:uri="urn:schemas-microsoft-com:office:smarttags" w:element="metricconverter">
        <w:smartTagPr>
          <w:attr w:name="ProductID" w:val="4 m"/>
        </w:smartTagPr>
        <w:r>
          <w:t>4 m</w:t>
        </w:r>
      </w:smartTag>
      <w:r>
        <w:t>. Rozścielona podsypka powinna być wyprofilowana i zagęszczona w stanie wilgotnym, lekkimi walcami (np. ręcznymi) lub zagęszczarkami wibracyjnymi.</w:t>
      </w:r>
    </w:p>
    <w:p w:rsidR="00E25AB0" w:rsidRDefault="00E25AB0" w:rsidP="00E25AB0">
      <w:pPr>
        <w:pStyle w:val="Tekstpodstawowy2"/>
        <w:ind w:firstLine="992"/>
      </w:pPr>
      <w:r>
        <w:t xml:space="preserve">Jeśli podsypka jest wykonana z suchej zaprawy cementowo-piaskowej to po zawałowaniu nawierzchni należy ją polać wodą w takiej ilości, aby woda zwilżyła całą grubość podsypki. Rozścielenie podsypki z suchej zaprawy może wyprzedzać układanie nawierzchni z kostek o około </w:t>
      </w:r>
      <w:smartTag w:uri="urn:schemas-microsoft-com:office:smarttags" w:element="metricconverter">
        <w:smartTagPr>
          <w:attr w:name="ProductID" w:val="20 m"/>
        </w:smartTagPr>
        <w:r>
          <w:t>20 m</w:t>
        </w:r>
      </w:smartTag>
      <w:r>
        <w:t>.</w:t>
      </w:r>
    </w:p>
    <w:p w:rsidR="00E25AB0" w:rsidRDefault="00E25AB0" w:rsidP="00E25AB0">
      <w:pPr>
        <w:pStyle w:val="Tekstpodstawowy2"/>
        <w:ind w:firstLine="992"/>
      </w:pPr>
      <w:r>
        <w:t>Całkowite ubicie nawierzchni i wypełnienie spoin zaprawą musi być zakończone przed rozpoczęciem wiązania cementu w podsypce.</w:t>
      </w:r>
    </w:p>
    <w:p w:rsidR="00BC3145" w:rsidRDefault="00BC3145" w:rsidP="00DD7316">
      <w:pPr>
        <w:pStyle w:val="Tekstpodstawowywcity2"/>
        <w:tabs>
          <w:tab w:val="center" w:pos="426"/>
        </w:tabs>
        <w:spacing w:before="0"/>
        <w:ind w:firstLine="0"/>
      </w:pPr>
    </w:p>
    <w:p w:rsidR="005D2E9F" w:rsidRDefault="005D2E9F" w:rsidP="00DD7316">
      <w:pPr>
        <w:pStyle w:val="Tekstpodstawowywcity2"/>
        <w:tabs>
          <w:tab w:val="center" w:pos="426"/>
        </w:tabs>
        <w:spacing w:before="0"/>
        <w:ind w:firstLine="0"/>
      </w:pPr>
    </w:p>
    <w:p w:rsidR="005D2E9F" w:rsidRDefault="005D2E9F" w:rsidP="00DD7316">
      <w:pPr>
        <w:pStyle w:val="Tekstpodstawowywcity2"/>
        <w:tabs>
          <w:tab w:val="center" w:pos="426"/>
        </w:tabs>
        <w:spacing w:before="0"/>
        <w:ind w:firstLine="0"/>
      </w:pPr>
    </w:p>
    <w:p w:rsidR="005D2E9F" w:rsidRDefault="005D2E9F" w:rsidP="00DD7316">
      <w:pPr>
        <w:pStyle w:val="Tekstpodstawowywcity2"/>
        <w:tabs>
          <w:tab w:val="center" w:pos="426"/>
        </w:tabs>
        <w:spacing w:before="0"/>
        <w:ind w:firstLine="0"/>
      </w:pPr>
    </w:p>
    <w:p w:rsidR="00DD7316" w:rsidRPr="003E3E90" w:rsidRDefault="00FB00E3" w:rsidP="00DD7316">
      <w:pPr>
        <w:jc w:val="both"/>
        <w:outlineLvl w:val="0"/>
        <w:rPr>
          <w:b/>
          <w:sz w:val="24"/>
        </w:rPr>
      </w:pPr>
      <w:r>
        <w:rPr>
          <w:b/>
          <w:sz w:val="24"/>
        </w:rPr>
        <w:lastRenderedPageBreak/>
        <w:t>5.</w:t>
      </w:r>
      <w:r w:rsidR="009B1C18">
        <w:rPr>
          <w:b/>
          <w:sz w:val="24"/>
        </w:rPr>
        <w:t>2</w:t>
      </w:r>
      <w:r w:rsidR="00DD7316" w:rsidRPr="003E3E90">
        <w:rPr>
          <w:b/>
          <w:sz w:val="24"/>
        </w:rPr>
        <w:t>. Wykonanie nawierzchni z betonowych kostek brukowych</w:t>
      </w:r>
    </w:p>
    <w:p w:rsidR="00DD7316" w:rsidRPr="003E3E90" w:rsidRDefault="00DD7316" w:rsidP="00DD7316">
      <w:pPr>
        <w:jc w:val="both"/>
        <w:outlineLvl w:val="0"/>
        <w:rPr>
          <w:b/>
          <w:sz w:val="24"/>
        </w:rPr>
      </w:pPr>
    </w:p>
    <w:p w:rsidR="00E25AB0" w:rsidRDefault="00E25AB0" w:rsidP="00E25AB0">
      <w:pPr>
        <w:pStyle w:val="Tekstpodstawowywcity2"/>
        <w:spacing w:before="0"/>
        <w:ind w:firstLine="992"/>
      </w:pPr>
      <w:r>
        <w:t>Ułożenie nawierzchni z kostki na podsypce cementowo-piaskowej zaleca się wykonywać przy temperaturze otoczenia nie niższej niż +5</w:t>
      </w:r>
      <w:r w:rsidRPr="00E25AB0">
        <w:rPr>
          <w:vertAlign w:val="superscript"/>
        </w:rPr>
        <w:t>o</w:t>
      </w:r>
      <w:r>
        <w:t>C. Dopuszcza się wykonanie nawierzchni jeśli w ciągu dnia temperatura utrzymuje się w granicach od 0</w:t>
      </w:r>
      <w:r w:rsidRPr="00E25AB0">
        <w:rPr>
          <w:vertAlign w:val="superscript"/>
        </w:rPr>
        <w:t>o</w:t>
      </w:r>
      <w:r>
        <w:t>C do +5</w:t>
      </w:r>
      <w:r w:rsidRPr="00E25AB0">
        <w:rPr>
          <w:vertAlign w:val="superscript"/>
        </w:rPr>
        <w:t>o</w:t>
      </w:r>
      <w:r>
        <w:t>C, przy czym jeśli w nocy spodziewane są przymrozki kostkę należy zabezpieczyć materiałami o złym przewodnictwie ciepła (np. matami ze słomy, papą itp.).</w:t>
      </w:r>
    </w:p>
    <w:p w:rsidR="00DD7967" w:rsidRPr="00DD7967" w:rsidRDefault="00DD7967" w:rsidP="00DD7967">
      <w:pPr>
        <w:ind w:firstLine="992"/>
        <w:jc w:val="both"/>
        <w:rPr>
          <w:sz w:val="24"/>
        </w:rPr>
      </w:pPr>
      <w:r w:rsidRPr="00DD7967">
        <w:rPr>
          <w:sz w:val="24"/>
        </w:rPr>
        <w:t>Nawierzchnię na podsypce piaskowej zaleca się wykonywać w dodatnich temperaturach otoczenia.</w:t>
      </w:r>
    </w:p>
    <w:p w:rsidR="00E25AB0" w:rsidRPr="00E25AB0" w:rsidRDefault="00E25AB0" w:rsidP="00E25AB0">
      <w:pPr>
        <w:ind w:firstLine="992"/>
        <w:jc w:val="both"/>
        <w:rPr>
          <w:sz w:val="24"/>
        </w:rPr>
      </w:pPr>
      <w:r w:rsidRPr="00E25AB0">
        <w:rPr>
          <w:sz w:val="24"/>
        </w:rPr>
        <w:t>Układanie kostek powinni wykonywać przyuczeni brukarze.</w:t>
      </w:r>
    </w:p>
    <w:p w:rsidR="00E25AB0" w:rsidRPr="00E25AB0" w:rsidRDefault="00E25AB0" w:rsidP="00E25AB0">
      <w:pPr>
        <w:ind w:firstLine="992"/>
        <w:jc w:val="both"/>
        <w:rPr>
          <w:sz w:val="24"/>
        </w:rPr>
      </w:pPr>
      <w:r w:rsidRPr="00E25AB0">
        <w:rPr>
          <w:sz w:val="24"/>
        </w:rPr>
        <w:t xml:space="preserve">Kostkę układa się około </w:t>
      </w:r>
      <w:smartTag w:uri="urn:schemas-microsoft-com:office:smarttags" w:element="metricconverter">
        <w:smartTagPr>
          <w:attr w:name="ProductID" w:val="1,5 cm"/>
        </w:smartTagPr>
        <w:r w:rsidRPr="00E25AB0">
          <w:rPr>
            <w:sz w:val="24"/>
          </w:rPr>
          <w:t>1,5 cm</w:t>
        </w:r>
      </w:smartTag>
      <w:r w:rsidRPr="00E25AB0">
        <w:rPr>
          <w:sz w:val="24"/>
        </w:rPr>
        <w:t xml:space="preserve"> wyżej od projektowanej niwelety, ponieważ po procesie ubijania podsypka zagęszcza się.</w:t>
      </w:r>
    </w:p>
    <w:p w:rsidR="00E25AB0" w:rsidRPr="00E25AB0" w:rsidRDefault="00E25AB0" w:rsidP="00E25AB0">
      <w:pPr>
        <w:ind w:firstLine="992"/>
        <w:jc w:val="both"/>
        <w:rPr>
          <w:sz w:val="24"/>
        </w:rPr>
      </w:pPr>
      <w:r w:rsidRPr="00E25AB0">
        <w:rPr>
          <w:sz w:val="24"/>
        </w:rPr>
        <w:t xml:space="preserve">Powierzchnia kostek położonych obok urządzeń infrastruktury technicznej (np. studzienek, włazów itp.) powinna trwale wystawać od </w:t>
      </w:r>
      <w:smartTag w:uri="urn:schemas-microsoft-com:office:smarttags" w:element="metricconverter">
        <w:smartTagPr>
          <w:attr w:name="ProductID" w:val="3 mm"/>
        </w:smartTagPr>
        <w:r w:rsidRPr="00E25AB0">
          <w:rPr>
            <w:sz w:val="24"/>
          </w:rPr>
          <w:t>3 mm</w:t>
        </w:r>
      </w:smartTag>
      <w:r w:rsidRPr="00E25AB0">
        <w:rPr>
          <w:sz w:val="24"/>
        </w:rPr>
        <w:t xml:space="preserve"> do </w:t>
      </w:r>
      <w:smartTag w:uri="urn:schemas-microsoft-com:office:smarttags" w:element="metricconverter">
        <w:smartTagPr>
          <w:attr w:name="ProductID" w:val="5 mm"/>
        </w:smartTagPr>
        <w:r w:rsidRPr="00E25AB0">
          <w:rPr>
            <w:sz w:val="24"/>
          </w:rPr>
          <w:t>5 mm</w:t>
        </w:r>
      </w:smartTag>
      <w:r w:rsidRPr="00E25AB0">
        <w:rPr>
          <w:sz w:val="24"/>
        </w:rPr>
        <w:t xml:space="preserve"> powyżej powierzchni tych urządzeń oraz od </w:t>
      </w:r>
      <w:smartTag w:uri="urn:schemas-microsoft-com:office:smarttags" w:element="metricconverter">
        <w:smartTagPr>
          <w:attr w:name="ProductID" w:val="3 mm"/>
        </w:smartTagPr>
        <w:r w:rsidRPr="00E25AB0">
          <w:rPr>
            <w:sz w:val="24"/>
          </w:rPr>
          <w:t>3 mm</w:t>
        </w:r>
      </w:smartTag>
      <w:r w:rsidRPr="00E25AB0">
        <w:rPr>
          <w:sz w:val="24"/>
        </w:rPr>
        <w:t xml:space="preserve"> do </w:t>
      </w:r>
      <w:smartTag w:uri="urn:schemas-microsoft-com:office:smarttags" w:element="metricconverter">
        <w:smartTagPr>
          <w:attr w:name="ProductID" w:val="10 mm"/>
        </w:smartTagPr>
        <w:r w:rsidRPr="00E25AB0">
          <w:rPr>
            <w:sz w:val="24"/>
          </w:rPr>
          <w:t>10 mm</w:t>
        </w:r>
      </w:smartTag>
      <w:r w:rsidRPr="00E25AB0">
        <w:rPr>
          <w:sz w:val="24"/>
        </w:rPr>
        <w:t xml:space="preserve"> powyżej korytek ściekowych (ścieków).</w:t>
      </w:r>
    </w:p>
    <w:p w:rsidR="00E25AB0" w:rsidRPr="00E25AB0" w:rsidRDefault="00E25AB0" w:rsidP="00E25AB0">
      <w:pPr>
        <w:ind w:firstLine="992"/>
        <w:jc w:val="both"/>
        <w:rPr>
          <w:sz w:val="24"/>
        </w:rPr>
      </w:pPr>
      <w:r w:rsidRPr="00E25AB0">
        <w:rPr>
          <w:sz w:val="24"/>
        </w:rPr>
        <w:t xml:space="preserve">Do uzupełnienia przestrzeni przy krawężnikach, obrzeżach i studzienkach można używać elementy kostkowe wykończeniowe w postaci tzw. połówek i dziewiątek, mających wszystkie krawędzie równe i odpowiednio fazowane. W przypadku potrzeby kształtek </w:t>
      </w:r>
      <w:r w:rsidR="00FB00E3">
        <w:rPr>
          <w:sz w:val="24"/>
        </w:rPr>
        <w:br/>
      </w:r>
      <w:r w:rsidRPr="00E25AB0">
        <w:rPr>
          <w:sz w:val="24"/>
        </w:rPr>
        <w:t>o nietypowych wymiarach, wolną przestrzeń uzupełnia się kostką ciętą, przycinaną na budowie specjalnymi narzędziami tnącymi (przycinarkami, szlifierkami z tarczą itp.).</w:t>
      </w:r>
    </w:p>
    <w:p w:rsidR="00DD7967" w:rsidRDefault="00DD7967" w:rsidP="00FB00E3">
      <w:pPr>
        <w:ind w:firstLine="992"/>
        <w:jc w:val="both"/>
        <w:rPr>
          <w:sz w:val="24"/>
        </w:rPr>
      </w:pPr>
      <w:r w:rsidRPr="00DD7967">
        <w:rPr>
          <w:sz w:val="24"/>
        </w:rPr>
        <w:t xml:space="preserve">Dzienną działkę roboczą nawierzchni na podsypce cementowo-piaskowej zaleca się zakończyć prowizorycznie około półmetrowym pasem nawierzchni na podsypce piaskowej </w:t>
      </w:r>
      <w:r>
        <w:rPr>
          <w:sz w:val="24"/>
        </w:rPr>
        <w:br/>
      </w:r>
      <w:r w:rsidRPr="00DD7967">
        <w:rPr>
          <w:sz w:val="24"/>
        </w:rPr>
        <w:t>w celu wytworzenia oporu dla ubicia kostki ułożonej na stałe. Przed dalszym wznowieniem robót, prowizorycznie ułożoną nawierzchnię na podsypce piaskowej należy rozebrać i usunąć wraz z podsypką.</w:t>
      </w:r>
    </w:p>
    <w:p w:rsidR="00FB00E3" w:rsidRPr="00FB00E3" w:rsidRDefault="00FB00E3" w:rsidP="00FB00E3">
      <w:pPr>
        <w:ind w:firstLine="992"/>
        <w:jc w:val="both"/>
        <w:rPr>
          <w:sz w:val="24"/>
        </w:rPr>
      </w:pPr>
      <w:r w:rsidRPr="00FB00E3">
        <w:rPr>
          <w:sz w:val="24"/>
        </w:rPr>
        <w:t>Ubicie nawierzchni należy przeprowadzić za pomocą zagęszczarki wibracyjnej (płytowej) z osłoną z tworzywa sztucznego. Do ubicia nawierzchni nie wolno używać walca.</w:t>
      </w:r>
    </w:p>
    <w:p w:rsidR="00FB00E3" w:rsidRPr="00FB00E3" w:rsidRDefault="00FB00E3" w:rsidP="00FB00E3">
      <w:pPr>
        <w:ind w:firstLine="992"/>
        <w:jc w:val="both"/>
        <w:rPr>
          <w:sz w:val="24"/>
        </w:rPr>
      </w:pPr>
      <w:r w:rsidRPr="00FB00E3">
        <w:rPr>
          <w:sz w:val="24"/>
        </w:rPr>
        <w:t>Ubijanie nawierzchni należy prowadzić od krawędzi powierzchni w kierunku jej środka i jednocześnie w kierunku poprzecznym kształtek. Ewentualne nierówności powierzchniowe mogą być zlikwidowane przez ubijanie w kierunku wzdłużnym kostki.</w:t>
      </w:r>
    </w:p>
    <w:p w:rsidR="00FB00E3" w:rsidRPr="00FB00E3" w:rsidRDefault="00FB00E3" w:rsidP="00FB00E3">
      <w:pPr>
        <w:ind w:firstLine="992"/>
        <w:jc w:val="both"/>
        <w:rPr>
          <w:sz w:val="24"/>
        </w:rPr>
      </w:pPr>
      <w:r w:rsidRPr="00FB00E3">
        <w:rPr>
          <w:sz w:val="24"/>
        </w:rPr>
        <w:t>Po ubiciu nawierzchni wszystkie kostki uszkodzone (np. pęknięte) należy wymienić na kostki całe.</w:t>
      </w:r>
    </w:p>
    <w:p w:rsidR="00FB00E3" w:rsidRPr="00FB00E3" w:rsidRDefault="00FB00E3" w:rsidP="00FB00E3">
      <w:pPr>
        <w:ind w:firstLine="992"/>
        <w:jc w:val="both"/>
        <w:rPr>
          <w:sz w:val="24"/>
        </w:rPr>
      </w:pPr>
      <w:r w:rsidRPr="00FB00E3">
        <w:rPr>
          <w:sz w:val="24"/>
        </w:rPr>
        <w:t>Szerokość spoin pomiędzy betonowymi kostka</w:t>
      </w:r>
      <w:r w:rsidR="00155495">
        <w:rPr>
          <w:sz w:val="24"/>
        </w:rPr>
        <w:t>mi brukowymi nie powinna przekraczać 3 mm.</w:t>
      </w:r>
    </w:p>
    <w:p w:rsidR="00DD7967" w:rsidRDefault="002F11B1" w:rsidP="000B75E9">
      <w:pPr>
        <w:ind w:firstLine="992"/>
        <w:jc w:val="both"/>
        <w:rPr>
          <w:sz w:val="24"/>
        </w:rPr>
      </w:pPr>
      <w:r w:rsidRPr="002F11B1">
        <w:rPr>
          <w:sz w:val="24"/>
        </w:rPr>
        <w:t>Po ułożeniu</w:t>
      </w:r>
      <w:r w:rsidR="000B75E9">
        <w:rPr>
          <w:sz w:val="24"/>
        </w:rPr>
        <w:t xml:space="preserve"> kostek, </w:t>
      </w:r>
      <w:r w:rsidR="00DA32EC">
        <w:rPr>
          <w:sz w:val="24"/>
        </w:rPr>
        <w:t>spoiny należy wypełnić</w:t>
      </w:r>
      <w:r w:rsidR="00DD7967">
        <w:rPr>
          <w:sz w:val="24"/>
        </w:rPr>
        <w:t>:</w:t>
      </w:r>
    </w:p>
    <w:p w:rsidR="00DD7967" w:rsidRDefault="00DD7967" w:rsidP="00DD7967">
      <w:pPr>
        <w:numPr>
          <w:ilvl w:val="0"/>
          <w:numId w:val="35"/>
        </w:numPr>
        <w:jc w:val="both"/>
        <w:rPr>
          <w:sz w:val="24"/>
        </w:rPr>
      </w:pPr>
      <w:r>
        <w:rPr>
          <w:sz w:val="24"/>
        </w:rPr>
        <w:t>piaskiem jeśli nawierzchnia jest na podsypce piaskowej</w:t>
      </w:r>
    </w:p>
    <w:p w:rsidR="002F11B1" w:rsidRPr="002F11B1" w:rsidRDefault="00DD7967" w:rsidP="00DD7967">
      <w:pPr>
        <w:numPr>
          <w:ilvl w:val="0"/>
          <w:numId w:val="35"/>
        </w:numPr>
        <w:jc w:val="both"/>
        <w:rPr>
          <w:sz w:val="24"/>
        </w:rPr>
      </w:pPr>
      <w:r>
        <w:rPr>
          <w:sz w:val="24"/>
        </w:rPr>
        <w:t>mieszanką piasku płukanego z cementem na sucho jeśli nawierzchnia jest na podsypce cementowo-piaskowej.</w:t>
      </w:r>
    </w:p>
    <w:p w:rsidR="002F11B1" w:rsidRDefault="002F11B1" w:rsidP="00E25AB0">
      <w:pPr>
        <w:ind w:firstLine="992"/>
        <w:jc w:val="both"/>
        <w:rPr>
          <w:sz w:val="24"/>
        </w:rPr>
      </w:pPr>
      <w:r w:rsidRPr="002F11B1">
        <w:rPr>
          <w:sz w:val="24"/>
        </w:rPr>
        <w:t>Wypełnienie spoin polega na rozsypaniu warstwy piasku</w:t>
      </w:r>
      <w:r w:rsidR="00DA32EC">
        <w:rPr>
          <w:sz w:val="24"/>
        </w:rPr>
        <w:t xml:space="preserve"> oraz cementu i wmieceniu ich w spoiny na sucho.</w:t>
      </w:r>
    </w:p>
    <w:p w:rsidR="008D6019" w:rsidRDefault="008D6019" w:rsidP="008D6019">
      <w:pPr>
        <w:ind w:firstLine="992"/>
        <w:jc w:val="both"/>
        <w:rPr>
          <w:sz w:val="24"/>
        </w:rPr>
      </w:pPr>
      <w:r w:rsidRPr="008D6019">
        <w:rPr>
          <w:sz w:val="24"/>
        </w:rPr>
        <w:t>Szczeliny dylatacyjne poprzeczne należy stosować w miejscach, w których występuje zmiana sztywn</w:t>
      </w:r>
      <w:r>
        <w:rPr>
          <w:sz w:val="24"/>
        </w:rPr>
        <w:t xml:space="preserve">ości podłoża (np. </w:t>
      </w:r>
      <w:r w:rsidRPr="008D6019">
        <w:rPr>
          <w:sz w:val="24"/>
        </w:rPr>
        <w:t>nad szczelinami dylatacyjnymi w podbudowie itp.). Zaleca się wykonywać szczeliny podłużne przy ściekach wzdłuż jezdni.</w:t>
      </w:r>
    </w:p>
    <w:p w:rsidR="00DA32EC" w:rsidRPr="008D6019" w:rsidRDefault="00DA32EC" w:rsidP="008D6019">
      <w:pPr>
        <w:ind w:firstLine="992"/>
        <w:jc w:val="both"/>
        <w:rPr>
          <w:sz w:val="24"/>
        </w:rPr>
      </w:pPr>
      <w:r w:rsidRPr="00DA32EC">
        <w:rPr>
          <w:sz w:val="24"/>
        </w:rPr>
        <w:t xml:space="preserve">Po wypełnianiu spoin </w:t>
      </w:r>
      <w:r>
        <w:rPr>
          <w:sz w:val="24"/>
        </w:rPr>
        <w:t xml:space="preserve">mieszanką </w:t>
      </w:r>
      <w:r w:rsidRPr="00DA32EC">
        <w:rPr>
          <w:sz w:val="24"/>
        </w:rPr>
        <w:t>nawierzchnię należy starannie o</w:t>
      </w:r>
      <w:r>
        <w:rPr>
          <w:sz w:val="24"/>
        </w:rPr>
        <w:t>czyścić.</w:t>
      </w:r>
    </w:p>
    <w:p w:rsidR="00FB00E3" w:rsidRDefault="00FB00E3" w:rsidP="00FB00E3">
      <w:pPr>
        <w:ind w:firstLine="992"/>
        <w:jc w:val="both"/>
        <w:rPr>
          <w:sz w:val="24"/>
        </w:rPr>
      </w:pPr>
      <w:r w:rsidRPr="00FB00E3">
        <w:rPr>
          <w:sz w:val="24"/>
        </w:rPr>
        <w:t xml:space="preserve">Nawierzchnię na podsypce cementowo-piaskowej, po jej wykonaniu należy przykryć warstwą wilgotnego piasku o grubości od 3,0 do </w:t>
      </w:r>
      <w:smartTag w:uri="urn:schemas-microsoft-com:office:smarttags" w:element="metricconverter">
        <w:smartTagPr>
          <w:attr w:name="ProductID" w:val="4,0 cm"/>
        </w:smartTagPr>
        <w:r w:rsidRPr="00FB00E3">
          <w:rPr>
            <w:sz w:val="24"/>
          </w:rPr>
          <w:t>4,0 cm</w:t>
        </w:r>
      </w:smartTag>
      <w:r w:rsidRPr="00FB00E3">
        <w:rPr>
          <w:sz w:val="24"/>
        </w:rPr>
        <w:t xml:space="preserve"> i utrzymywać ją w stanie wilgotnym przez 7 do 10 dni. Po upływie od 2 tygodni (przy temperaturze średniej otoczenia nie niższej niż 15</w:t>
      </w:r>
      <w:r w:rsidRPr="0088139E">
        <w:rPr>
          <w:sz w:val="24"/>
          <w:vertAlign w:val="superscript"/>
        </w:rPr>
        <w:t>o</w:t>
      </w:r>
      <w:r w:rsidRPr="00FB00E3">
        <w:rPr>
          <w:sz w:val="24"/>
        </w:rPr>
        <w:t>C</w:t>
      </w:r>
      <w:r w:rsidR="0088139E">
        <w:rPr>
          <w:sz w:val="24"/>
        </w:rPr>
        <w:t>) do</w:t>
      </w:r>
      <w:r w:rsidRPr="00FB00E3">
        <w:rPr>
          <w:sz w:val="24"/>
        </w:rPr>
        <w:t xml:space="preserve"> 3 tygodni (w porze chłodniejszej) nawierzchnię należy oczyścić </w:t>
      </w:r>
      <w:r w:rsidR="000B75E9">
        <w:rPr>
          <w:sz w:val="24"/>
        </w:rPr>
        <w:br/>
      </w:r>
      <w:r w:rsidRPr="00FB00E3">
        <w:rPr>
          <w:sz w:val="24"/>
        </w:rPr>
        <w:t>z piasku i można oddać do użytku.</w:t>
      </w:r>
    </w:p>
    <w:p w:rsidR="00DD7967" w:rsidRDefault="00DD7967" w:rsidP="00DD7967">
      <w:pPr>
        <w:ind w:firstLine="992"/>
        <w:jc w:val="both"/>
        <w:rPr>
          <w:sz w:val="24"/>
        </w:rPr>
      </w:pPr>
      <w:r w:rsidRPr="00DD7967">
        <w:rPr>
          <w:sz w:val="24"/>
        </w:rPr>
        <w:lastRenderedPageBreak/>
        <w:t>Nawierzchnię na podsypce piaskowej ze spoinami wypełnionymi piaskiem można oddać do użytku bezpośrednio po jej wykonaniu.</w:t>
      </w:r>
    </w:p>
    <w:p w:rsidR="00E442D5" w:rsidRPr="00DD7967" w:rsidRDefault="00E442D5" w:rsidP="00DD7967">
      <w:pPr>
        <w:ind w:firstLine="992"/>
        <w:jc w:val="both"/>
        <w:rPr>
          <w:sz w:val="24"/>
        </w:rPr>
      </w:pPr>
    </w:p>
    <w:p w:rsidR="00DD7316" w:rsidRPr="003E3E90" w:rsidRDefault="00DD7316" w:rsidP="00BC3145">
      <w:pPr>
        <w:jc w:val="both"/>
        <w:outlineLvl w:val="0"/>
        <w:rPr>
          <w:b/>
          <w:sz w:val="28"/>
        </w:rPr>
      </w:pPr>
      <w:r w:rsidRPr="003E3E90">
        <w:rPr>
          <w:b/>
          <w:sz w:val="28"/>
        </w:rPr>
        <w:t>6. Kontrola jakości</w:t>
      </w:r>
    </w:p>
    <w:p w:rsidR="00DD7316" w:rsidRPr="003E3E90" w:rsidRDefault="00DD7316" w:rsidP="00BC3145">
      <w:pPr>
        <w:pStyle w:val="Tekstpodstawowy3"/>
        <w:tabs>
          <w:tab w:val="left" w:pos="426"/>
        </w:tabs>
        <w:spacing w:before="0"/>
        <w:rPr>
          <w:color w:val="auto"/>
        </w:rPr>
      </w:pPr>
    </w:p>
    <w:p w:rsidR="00DD7316" w:rsidRDefault="00DD7316" w:rsidP="00BC3145">
      <w:pPr>
        <w:pStyle w:val="Tekstpodstawowy3"/>
        <w:tabs>
          <w:tab w:val="left" w:pos="426"/>
        </w:tabs>
        <w:spacing w:before="0"/>
        <w:rPr>
          <w:color w:val="auto"/>
        </w:rPr>
      </w:pPr>
      <w:r w:rsidRPr="003E3E90">
        <w:rPr>
          <w:color w:val="auto"/>
        </w:rPr>
        <w:tab/>
      </w:r>
      <w:r w:rsidRPr="003E3E90">
        <w:rPr>
          <w:color w:val="auto"/>
        </w:rPr>
        <w:tab/>
        <w:t xml:space="preserve">Ogólne zasady kontroli jakości robót podano w </w:t>
      </w:r>
      <w:r>
        <w:rPr>
          <w:color w:val="auto"/>
        </w:rPr>
        <w:t>ST</w:t>
      </w:r>
      <w:r w:rsidRPr="003E3E90">
        <w:rPr>
          <w:color w:val="auto"/>
        </w:rPr>
        <w:t xml:space="preserve"> </w:t>
      </w:r>
      <w:r w:rsidR="00F46260">
        <w:rPr>
          <w:color w:val="auto"/>
        </w:rPr>
        <w:t xml:space="preserve">D.00.00.00 </w:t>
      </w:r>
      <w:r w:rsidRPr="003E3E90">
        <w:rPr>
          <w:color w:val="auto"/>
        </w:rPr>
        <w:t>„Wymagania ogólne”.</w:t>
      </w:r>
    </w:p>
    <w:p w:rsidR="00BC3145" w:rsidRPr="003E3E90" w:rsidRDefault="00BC3145" w:rsidP="00BC3145">
      <w:pPr>
        <w:pStyle w:val="Tekstpodstawowy3"/>
        <w:tabs>
          <w:tab w:val="left" w:pos="426"/>
        </w:tabs>
        <w:spacing w:before="0"/>
        <w:rPr>
          <w:color w:val="auto"/>
        </w:rPr>
      </w:pPr>
    </w:p>
    <w:p w:rsidR="00DD7316" w:rsidRPr="003E3E90" w:rsidRDefault="00DD7316" w:rsidP="00BC3145">
      <w:pPr>
        <w:jc w:val="both"/>
        <w:outlineLvl w:val="0"/>
        <w:rPr>
          <w:b/>
          <w:sz w:val="24"/>
        </w:rPr>
      </w:pPr>
      <w:r w:rsidRPr="003E3E90">
        <w:rPr>
          <w:b/>
          <w:sz w:val="24"/>
        </w:rPr>
        <w:t>6.1. Sprawdzenie podsypki</w:t>
      </w:r>
    </w:p>
    <w:p w:rsidR="00DD7316" w:rsidRPr="003E3E90" w:rsidRDefault="00DD7316" w:rsidP="00BC3145">
      <w:pPr>
        <w:jc w:val="both"/>
        <w:outlineLvl w:val="0"/>
        <w:rPr>
          <w:b/>
          <w:sz w:val="24"/>
        </w:rPr>
      </w:pPr>
    </w:p>
    <w:p w:rsidR="00DD7316" w:rsidRDefault="00DD7316" w:rsidP="00BC3145">
      <w:pPr>
        <w:pStyle w:val="Tekstpodstawowy3"/>
        <w:tabs>
          <w:tab w:val="left" w:pos="426"/>
        </w:tabs>
        <w:spacing w:before="0"/>
        <w:rPr>
          <w:color w:val="auto"/>
        </w:rPr>
      </w:pPr>
      <w:r w:rsidRPr="003E3E90">
        <w:rPr>
          <w:color w:val="auto"/>
        </w:rPr>
        <w:tab/>
      </w:r>
      <w:r w:rsidRPr="003E3E90">
        <w:rPr>
          <w:color w:val="auto"/>
        </w:rPr>
        <w:tab/>
        <w:t xml:space="preserve">Sprawdzenie podsypki obejmuje sprawdzenie grubości oraz wymaganych spadków poprzecznych i podłużnych. Dopuszczalne odchyłki od projektowanej grubości podsypki nie powinny przekraczać </w:t>
      </w:r>
      <w:r w:rsidRPr="003E3E90">
        <w:rPr>
          <w:color w:val="auto"/>
          <w:u w:val="single"/>
        </w:rPr>
        <w:t>+</w:t>
      </w:r>
      <w:r w:rsidRPr="003E3E90">
        <w:rPr>
          <w:color w:val="auto"/>
        </w:rPr>
        <w:t xml:space="preserve"> </w:t>
      </w:r>
      <w:smartTag w:uri="urn:schemas-microsoft-com:office:smarttags" w:element="metricconverter">
        <w:smartTagPr>
          <w:attr w:name="ProductID" w:val="1,0 cm"/>
        </w:smartTagPr>
        <w:r w:rsidRPr="003E3E90">
          <w:rPr>
            <w:color w:val="auto"/>
          </w:rPr>
          <w:t>1,0 cm</w:t>
        </w:r>
      </w:smartTag>
      <w:r w:rsidRPr="003E3E90">
        <w:rPr>
          <w:color w:val="auto"/>
        </w:rPr>
        <w:t>.</w:t>
      </w:r>
    </w:p>
    <w:p w:rsidR="00DD7967" w:rsidRDefault="00DD7967" w:rsidP="00BC3145">
      <w:pPr>
        <w:pStyle w:val="Tekstpodstawowy3"/>
        <w:tabs>
          <w:tab w:val="left" w:pos="426"/>
        </w:tabs>
        <w:spacing w:before="0"/>
        <w:rPr>
          <w:color w:val="auto"/>
        </w:rPr>
      </w:pPr>
    </w:p>
    <w:p w:rsidR="00DD7316" w:rsidRPr="003E3E90" w:rsidRDefault="00DD7316" w:rsidP="00BC3145">
      <w:pPr>
        <w:jc w:val="both"/>
        <w:rPr>
          <w:b/>
          <w:sz w:val="24"/>
        </w:rPr>
      </w:pPr>
      <w:r w:rsidRPr="003E3E90">
        <w:rPr>
          <w:b/>
          <w:sz w:val="24"/>
        </w:rPr>
        <w:t>6.</w:t>
      </w:r>
      <w:r w:rsidR="008B4FF8">
        <w:rPr>
          <w:b/>
          <w:sz w:val="24"/>
        </w:rPr>
        <w:t>2</w:t>
      </w:r>
      <w:r w:rsidRPr="003E3E90">
        <w:rPr>
          <w:b/>
          <w:sz w:val="24"/>
        </w:rPr>
        <w:t>. Sprawdzenie wykonania nawierzchni</w:t>
      </w:r>
    </w:p>
    <w:p w:rsidR="00DD7316" w:rsidRPr="003E3E90" w:rsidRDefault="00DD7316" w:rsidP="00BC3145">
      <w:pPr>
        <w:jc w:val="both"/>
        <w:rPr>
          <w:b/>
          <w:sz w:val="24"/>
        </w:rPr>
      </w:pPr>
    </w:p>
    <w:p w:rsidR="00DD7316" w:rsidRPr="003E3E90" w:rsidRDefault="00DD7316" w:rsidP="00BC3145">
      <w:pPr>
        <w:ind w:firstLine="992"/>
        <w:jc w:val="both"/>
        <w:rPr>
          <w:sz w:val="24"/>
        </w:rPr>
      </w:pPr>
      <w:r w:rsidRPr="003E3E90">
        <w:rPr>
          <w:sz w:val="24"/>
        </w:rPr>
        <w:t>Sprawdzenie prawidłowości wykonania nawierzchni z betonowych kostek brukowych polega na stwierdzeniu zgodności wykonania z dokumentacją projektową oraz</w:t>
      </w:r>
      <w:r w:rsidR="004A61C2">
        <w:rPr>
          <w:sz w:val="24"/>
        </w:rPr>
        <w:t xml:space="preserve"> na</w:t>
      </w:r>
      <w:r w:rsidRPr="003E3E90">
        <w:rPr>
          <w:sz w:val="24"/>
        </w:rPr>
        <w:t>:</w:t>
      </w:r>
    </w:p>
    <w:p w:rsidR="00DD7316" w:rsidRPr="003E3E90" w:rsidRDefault="00DD7316" w:rsidP="00BC3145">
      <w:pPr>
        <w:numPr>
          <w:ilvl w:val="0"/>
          <w:numId w:val="11"/>
        </w:numPr>
        <w:jc w:val="both"/>
        <w:rPr>
          <w:sz w:val="24"/>
        </w:rPr>
      </w:pPr>
      <w:r w:rsidRPr="003E3E90">
        <w:rPr>
          <w:sz w:val="24"/>
        </w:rPr>
        <w:t>pomierzeni</w:t>
      </w:r>
      <w:r w:rsidR="004A61C2">
        <w:rPr>
          <w:sz w:val="24"/>
        </w:rPr>
        <w:t>u</w:t>
      </w:r>
      <w:r w:rsidRPr="003E3E90">
        <w:rPr>
          <w:sz w:val="24"/>
        </w:rPr>
        <w:t xml:space="preserve"> szerokości spoin,</w:t>
      </w:r>
    </w:p>
    <w:p w:rsidR="00DD7316" w:rsidRPr="003E3E90" w:rsidRDefault="00DD7316" w:rsidP="00BC3145">
      <w:pPr>
        <w:numPr>
          <w:ilvl w:val="0"/>
          <w:numId w:val="11"/>
        </w:numPr>
        <w:jc w:val="both"/>
        <w:rPr>
          <w:sz w:val="24"/>
        </w:rPr>
      </w:pPr>
      <w:r w:rsidRPr="003E3E90">
        <w:rPr>
          <w:sz w:val="24"/>
        </w:rPr>
        <w:t>sprawdzeni</w:t>
      </w:r>
      <w:r w:rsidR="004A61C2">
        <w:rPr>
          <w:sz w:val="24"/>
        </w:rPr>
        <w:t>u</w:t>
      </w:r>
      <w:r w:rsidRPr="003E3E90">
        <w:rPr>
          <w:sz w:val="24"/>
        </w:rPr>
        <w:t xml:space="preserve"> prawidłowości ubijania (wibrowania),</w:t>
      </w:r>
    </w:p>
    <w:p w:rsidR="00DD7316" w:rsidRPr="003E3E90" w:rsidRDefault="00DD7316" w:rsidP="00BC3145">
      <w:pPr>
        <w:numPr>
          <w:ilvl w:val="0"/>
          <w:numId w:val="11"/>
        </w:numPr>
        <w:jc w:val="both"/>
        <w:rPr>
          <w:sz w:val="24"/>
        </w:rPr>
      </w:pPr>
      <w:r w:rsidRPr="003E3E90">
        <w:rPr>
          <w:sz w:val="24"/>
        </w:rPr>
        <w:t>sprawdzeni</w:t>
      </w:r>
      <w:r w:rsidR="004A61C2">
        <w:rPr>
          <w:sz w:val="24"/>
        </w:rPr>
        <w:t>u</w:t>
      </w:r>
      <w:r w:rsidRPr="003E3E90">
        <w:rPr>
          <w:sz w:val="24"/>
        </w:rPr>
        <w:t xml:space="preserve"> prawidłowości wypełnienia spoin,</w:t>
      </w:r>
    </w:p>
    <w:p w:rsidR="00DD7316" w:rsidRDefault="00DD7316" w:rsidP="00BC3145">
      <w:pPr>
        <w:numPr>
          <w:ilvl w:val="0"/>
          <w:numId w:val="11"/>
        </w:numPr>
        <w:jc w:val="both"/>
        <w:rPr>
          <w:sz w:val="24"/>
        </w:rPr>
      </w:pPr>
      <w:r w:rsidRPr="003E3E90">
        <w:rPr>
          <w:sz w:val="24"/>
        </w:rPr>
        <w:t>sprawdzeni</w:t>
      </w:r>
      <w:r w:rsidR="004A61C2">
        <w:rPr>
          <w:sz w:val="24"/>
        </w:rPr>
        <w:t>u</w:t>
      </w:r>
      <w:r w:rsidRPr="003E3E90">
        <w:rPr>
          <w:sz w:val="24"/>
        </w:rPr>
        <w:t xml:space="preserve">, czy </w:t>
      </w:r>
      <w:r w:rsidR="00EB4EC7">
        <w:rPr>
          <w:sz w:val="24"/>
        </w:rPr>
        <w:t>istniejący deseń</w:t>
      </w:r>
      <w:r w:rsidRPr="003E3E90">
        <w:rPr>
          <w:sz w:val="24"/>
        </w:rPr>
        <w:t xml:space="preserve"> nawierzchni jest zachowany.</w:t>
      </w:r>
    </w:p>
    <w:p w:rsidR="0046596C" w:rsidRDefault="0046596C" w:rsidP="00BC3145">
      <w:pPr>
        <w:ind w:left="283"/>
        <w:jc w:val="both"/>
        <w:rPr>
          <w:sz w:val="24"/>
        </w:rPr>
      </w:pPr>
    </w:p>
    <w:p w:rsidR="00D615E8" w:rsidRPr="00D615E8" w:rsidRDefault="00D615E8" w:rsidP="00BC3145">
      <w:pPr>
        <w:pStyle w:val="Nagwek2"/>
        <w:numPr>
          <w:ilvl w:val="12"/>
          <w:numId w:val="0"/>
        </w:numPr>
        <w:rPr>
          <w:b/>
          <w:color w:val="auto"/>
        </w:rPr>
      </w:pPr>
      <w:r w:rsidRPr="00D615E8">
        <w:rPr>
          <w:b/>
          <w:color w:val="auto"/>
        </w:rPr>
        <w:t>6.</w:t>
      </w:r>
      <w:r w:rsidR="008B4FF8">
        <w:rPr>
          <w:b/>
          <w:color w:val="auto"/>
        </w:rPr>
        <w:t>3</w:t>
      </w:r>
      <w:r w:rsidRPr="00D615E8">
        <w:rPr>
          <w:b/>
          <w:color w:val="auto"/>
        </w:rPr>
        <w:t>. Sprawdzenie cech geometrycznych nawierzchni</w:t>
      </w:r>
    </w:p>
    <w:p w:rsidR="00D615E8" w:rsidRDefault="00D615E8" w:rsidP="00BC3145">
      <w:pPr>
        <w:jc w:val="both"/>
        <w:rPr>
          <w:sz w:val="24"/>
        </w:rPr>
      </w:pPr>
    </w:p>
    <w:p w:rsidR="00D615E8" w:rsidRPr="00D615E8" w:rsidRDefault="00D615E8" w:rsidP="00BC3145">
      <w:pPr>
        <w:numPr>
          <w:ilvl w:val="12"/>
          <w:numId w:val="0"/>
        </w:numPr>
        <w:jc w:val="both"/>
        <w:rPr>
          <w:sz w:val="24"/>
        </w:rPr>
      </w:pPr>
      <w:r w:rsidRPr="00D615E8">
        <w:rPr>
          <w:b/>
          <w:sz w:val="24"/>
        </w:rPr>
        <w:t>6.</w:t>
      </w:r>
      <w:r w:rsidR="008B4FF8">
        <w:rPr>
          <w:b/>
          <w:sz w:val="24"/>
        </w:rPr>
        <w:t>3</w:t>
      </w:r>
      <w:r w:rsidRPr="00D615E8">
        <w:rPr>
          <w:b/>
          <w:sz w:val="24"/>
        </w:rPr>
        <w:t>.1.</w:t>
      </w:r>
      <w:r w:rsidRPr="00D615E8">
        <w:rPr>
          <w:sz w:val="24"/>
        </w:rPr>
        <w:t xml:space="preserve"> Nierówności podłużne</w:t>
      </w:r>
    </w:p>
    <w:p w:rsidR="00D615E8" w:rsidRDefault="00D615E8" w:rsidP="00BC3145">
      <w:pPr>
        <w:numPr>
          <w:ilvl w:val="12"/>
          <w:numId w:val="0"/>
        </w:numPr>
        <w:jc w:val="both"/>
        <w:rPr>
          <w:sz w:val="24"/>
        </w:rPr>
      </w:pPr>
      <w:r w:rsidRPr="00D615E8">
        <w:rPr>
          <w:sz w:val="24"/>
        </w:rPr>
        <w:tab/>
        <w:t>Nierówności podłużne nawierzchni mierzone łatą</w:t>
      </w:r>
      <w:r w:rsidR="00CC34AA">
        <w:rPr>
          <w:sz w:val="24"/>
        </w:rPr>
        <w:t xml:space="preserve"> </w:t>
      </w:r>
      <w:r w:rsidRPr="00D615E8">
        <w:rPr>
          <w:sz w:val="24"/>
        </w:rPr>
        <w:t xml:space="preserve">zgodnie z normą BN-68/8931-04 nie powinny przekraczać </w:t>
      </w:r>
      <w:smartTag w:uri="urn:schemas-microsoft-com:office:smarttags" w:element="metricconverter">
        <w:smartTagPr>
          <w:attr w:name="ProductID" w:val="0,8 cm"/>
        </w:smartTagPr>
        <w:r w:rsidRPr="00D615E8">
          <w:rPr>
            <w:sz w:val="24"/>
          </w:rPr>
          <w:t>0,8 cm</w:t>
        </w:r>
      </w:smartTag>
      <w:r w:rsidRPr="00D615E8">
        <w:rPr>
          <w:sz w:val="24"/>
        </w:rPr>
        <w:t>.</w:t>
      </w:r>
    </w:p>
    <w:p w:rsidR="004A61C2" w:rsidRPr="00D615E8" w:rsidRDefault="004A61C2" w:rsidP="00BC3145">
      <w:pPr>
        <w:tabs>
          <w:tab w:val="left" w:pos="426"/>
        </w:tabs>
        <w:jc w:val="both"/>
        <w:rPr>
          <w:sz w:val="24"/>
        </w:rPr>
      </w:pPr>
    </w:p>
    <w:p w:rsidR="00D615E8" w:rsidRPr="00EF0D49" w:rsidRDefault="00D615E8" w:rsidP="00BC3145">
      <w:pPr>
        <w:tabs>
          <w:tab w:val="left" w:pos="426"/>
        </w:tabs>
        <w:jc w:val="both"/>
        <w:rPr>
          <w:b/>
          <w:sz w:val="24"/>
        </w:rPr>
      </w:pPr>
      <w:r w:rsidRPr="00D615E8">
        <w:rPr>
          <w:b/>
          <w:sz w:val="24"/>
        </w:rPr>
        <w:t>6.</w:t>
      </w:r>
      <w:r w:rsidR="008B4FF8">
        <w:rPr>
          <w:b/>
          <w:sz w:val="24"/>
        </w:rPr>
        <w:t>3</w:t>
      </w:r>
      <w:r w:rsidRPr="00D615E8">
        <w:rPr>
          <w:b/>
          <w:sz w:val="24"/>
        </w:rPr>
        <w:t>.2.</w:t>
      </w:r>
      <w:r w:rsidRPr="00EF0D49">
        <w:rPr>
          <w:b/>
          <w:sz w:val="24"/>
        </w:rPr>
        <w:t xml:space="preserve"> </w:t>
      </w:r>
      <w:r w:rsidRPr="00EF0D49">
        <w:rPr>
          <w:sz w:val="24"/>
        </w:rPr>
        <w:t>Spadki poprzeczne</w:t>
      </w:r>
    </w:p>
    <w:p w:rsidR="00D615E8" w:rsidRPr="00D615E8" w:rsidRDefault="00D615E8" w:rsidP="00BC3145">
      <w:pPr>
        <w:numPr>
          <w:ilvl w:val="12"/>
          <w:numId w:val="0"/>
        </w:numPr>
        <w:jc w:val="both"/>
        <w:rPr>
          <w:sz w:val="24"/>
        </w:rPr>
      </w:pPr>
      <w:r w:rsidRPr="00D615E8">
        <w:rPr>
          <w:sz w:val="24"/>
        </w:rPr>
        <w:tab/>
        <w:t xml:space="preserve">Spadki poprzeczne nawierzchni powinny być zgodne z dokumentacją projektową </w:t>
      </w:r>
      <w:r>
        <w:rPr>
          <w:sz w:val="24"/>
        </w:rPr>
        <w:t xml:space="preserve">           </w:t>
      </w:r>
      <w:r w:rsidRPr="00D615E8">
        <w:rPr>
          <w:sz w:val="24"/>
        </w:rPr>
        <w:t xml:space="preserve">z tolerancją </w:t>
      </w:r>
      <w:r w:rsidRPr="00D615E8">
        <w:rPr>
          <w:sz w:val="24"/>
        </w:rPr>
        <w:sym w:font="Symbol" w:char="F0B1"/>
      </w:r>
      <w:r w:rsidRPr="00D615E8">
        <w:rPr>
          <w:sz w:val="24"/>
        </w:rPr>
        <w:t xml:space="preserve"> 0,5%.</w:t>
      </w:r>
    </w:p>
    <w:p w:rsidR="009B1C18" w:rsidRDefault="009B1C18" w:rsidP="00BC3145">
      <w:pPr>
        <w:tabs>
          <w:tab w:val="left" w:pos="426"/>
        </w:tabs>
        <w:jc w:val="both"/>
        <w:rPr>
          <w:b/>
          <w:sz w:val="24"/>
        </w:rPr>
      </w:pPr>
    </w:p>
    <w:p w:rsidR="00D615E8" w:rsidRPr="00EF0D49" w:rsidRDefault="00D615E8" w:rsidP="00BC3145">
      <w:pPr>
        <w:tabs>
          <w:tab w:val="left" w:pos="426"/>
        </w:tabs>
        <w:jc w:val="both"/>
        <w:rPr>
          <w:sz w:val="24"/>
        </w:rPr>
      </w:pPr>
      <w:r w:rsidRPr="00D615E8">
        <w:rPr>
          <w:b/>
          <w:sz w:val="24"/>
        </w:rPr>
        <w:t>6.</w:t>
      </w:r>
      <w:r w:rsidR="008B4FF8">
        <w:rPr>
          <w:b/>
          <w:sz w:val="24"/>
        </w:rPr>
        <w:t>3</w:t>
      </w:r>
      <w:r w:rsidRPr="00D615E8">
        <w:rPr>
          <w:b/>
          <w:sz w:val="24"/>
        </w:rPr>
        <w:t>.3.</w:t>
      </w:r>
      <w:r w:rsidRPr="00EF0D49">
        <w:rPr>
          <w:b/>
          <w:sz w:val="24"/>
        </w:rPr>
        <w:t xml:space="preserve"> </w:t>
      </w:r>
      <w:r w:rsidRPr="00EF0D49">
        <w:rPr>
          <w:sz w:val="24"/>
        </w:rPr>
        <w:t>Niweleta nawierzchni</w:t>
      </w:r>
    </w:p>
    <w:p w:rsidR="00D615E8" w:rsidRPr="00D615E8" w:rsidRDefault="00D615E8" w:rsidP="00BC3145">
      <w:pPr>
        <w:numPr>
          <w:ilvl w:val="12"/>
          <w:numId w:val="0"/>
        </w:numPr>
        <w:jc w:val="both"/>
        <w:rPr>
          <w:sz w:val="24"/>
        </w:rPr>
      </w:pPr>
      <w:r w:rsidRPr="00D615E8">
        <w:rPr>
          <w:sz w:val="24"/>
        </w:rPr>
        <w:tab/>
        <w:t xml:space="preserve">Różnice pomiędzy rzędnymi wykonanej nawierzchni i rzędnymi projektowanymi nie powinny przekraczać </w:t>
      </w:r>
      <w:r w:rsidRPr="00D615E8">
        <w:rPr>
          <w:sz w:val="24"/>
        </w:rPr>
        <w:sym w:font="Symbol" w:char="F0B1"/>
      </w:r>
      <w:r w:rsidRPr="00D615E8">
        <w:rPr>
          <w:sz w:val="24"/>
        </w:rPr>
        <w:t xml:space="preserve"> </w:t>
      </w:r>
      <w:smartTag w:uri="urn:schemas-microsoft-com:office:smarttags" w:element="metricconverter">
        <w:smartTagPr>
          <w:attr w:name="ProductID" w:val="1 cm"/>
        </w:smartTagPr>
        <w:r w:rsidRPr="00D615E8">
          <w:rPr>
            <w:sz w:val="24"/>
          </w:rPr>
          <w:t>1 cm</w:t>
        </w:r>
      </w:smartTag>
      <w:r w:rsidRPr="00D615E8">
        <w:rPr>
          <w:sz w:val="24"/>
        </w:rPr>
        <w:t>.</w:t>
      </w:r>
    </w:p>
    <w:p w:rsidR="00EF0D49" w:rsidRDefault="00EF0D49" w:rsidP="00BC3145">
      <w:pPr>
        <w:tabs>
          <w:tab w:val="left" w:pos="426"/>
        </w:tabs>
        <w:jc w:val="both"/>
        <w:rPr>
          <w:b/>
          <w:sz w:val="24"/>
        </w:rPr>
      </w:pPr>
    </w:p>
    <w:p w:rsidR="00D615E8" w:rsidRPr="00EF0D49" w:rsidRDefault="00D615E8" w:rsidP="00BC3145">
      <w:pPr>
        <w:tabs>
          <w:tab w:val="left" w:pos="426"/>
        </w:tabs>
        <w:jc w:val="both"/>
        <w:rPr>
          <w:b/>
          <w:sz w:val="24"/>
        </w:rPr>
      </w:pPr>
      <w:r w:rsidRPr="00D615E8">
        <w:rPr>
          <w:b/>
          <w:sz w:val="24"/>
        </w:rPr>
        <w:t>6.</w:t>
      </w:r>
      <w:r w:rsidR="008B4FF8">
        <w:rPr>
          <w:b/>
          <w:sz w:val="24"/>
        </w:rPr>
        <w:t>3</w:t>
      </w:r>
      <w:r w:rsidRPr="00D615E8">
        <w:rPr>
          <w:b/>
          <w:sz w:val="24"/>
        </w:rPr>
        <w:t>.4.</w:t>
      </w:r>
      <w:r w:rsidRPr="00EF0D49">
        <w:rPr>
          <w:b/>
          <w:sz w:val="24"/>
        </w:rPr>
        <w:t xml:space="preserve"> </w:t>
      </w:r>
      <w:r w:rsidRPr="00EF0D49">
        <w:rPr>
          <w:sz w:val="24"/>
        </w:rPr>
        <w:t>Szerokość nawierzchni</w:t>
      </w:r>
    </w:p>
    <w:p w:rsidR="00D615E8" w:rsidRPr="00D615E8" w:rsidRDefault="00D615E8" w:rsidP="00BC3145">
      <w:pPr>
        <w:numPr>
          <w:ilvl w:val="12"/>
          <w:numId w:val="0"/>
        </w:numPr>
        <w:jc w:val="both"/>
        <w:rPr>
          <w:sz w:val="24"/>
        </w:rPr>
      </w:pPr>
      <w:r w:rsidRPr="00D615E8">
        <w:rPr>
          <w:sz w:val="24"/>
        </w:rPr>
        <w:tab/>
        <w:t xml:space="preserve">Szerokość nawierzchni nie może różnić się od szerokości projektowanej o więcej niż </w:t>
      </w:r>
      <w:r w:rsidRPr="00D615E8">
        <w:rPr>
          <w:sz w:val="24"/>
        </w:rPr>
        <w:sym w:font="Symbol" w:char="F0B1"/>
      </w:r>
      <w:r w:rsidRPr="00D615E8">
        <w:rPr>
          <w:sz w:val="24"/>
        </w:rPr>
        <w:t xml:space="preserve"> </w:t>
      </w:r>
      <w:smartTag w:uri="urn:schemas-microsoft-com:office:smarttags" w:element="metricconverter">
        <w:smartTagPr>
          <w:attr w:name="ProductID" w:val="5 cm"/>
        </w:smartTagPr>
        <w:r w:rsidRPr="00D615E8">
          <w:rPr>
            <w:sz w:val="24"/>
          </w:rPr>
          <w:t>5 cm</w:t>
        </w:r>
      </w:smartTag>
      <w:r w:rsidRPr="00D615E8">
        <w:rPr>
          <w:sz w:val="24"/>
        </w:rPr>
        <w:t>.</w:t>
      </w:r>
    </w:p>
    <w:p w:rsidR="00DD7967" w:rsidRDefault="00DD7967" w:rsidP="00BC3145">
      <w:pPr>
        <w:tabs>
          <w:tab w:val="left" w:pos="426"/>
        </w:tabs>
        <w:jc w:val="both"/>
        <w:rPr>
          <w:b/>
          <w:sz w:val="24"/>
        </w:rPr>
      </w:pPr>
    </w:p>
    <w:p w:rsidR="00D615E8" w:rsidRPr="00EF0D49" w:rsidRDefault="00D615E8" w:rsidP="00BC3145">
      <w:pPr>
        <w:tabs>
          <w:tab w:val="left" w:pos="426"/>
        </w:tabs>
        <w:jc w:val="both"/>
        <w:rPr>
          <w:b/>
          <w:sz w:val="24"/>
        </w:rPr>
      </w:pPr>
      <w:r w:rsidRPr="00D615E8">
        <w:rPr>
          <w:b/>
          <w:sz w:val="24"/>
        </w:rPr>
        <w:t>6.</w:t>
      </w:r>
      <w:r w:rsidR="008B4FF8">
        <w:rPr>
          <w:b/>
          <w:sz w:val="24"/>
        </w:rPr>
        <w:t>3</w:t>
      </w:r>
      <w:r w:rsidRPr="00D615E8">
        <w:rPr>
          <w:b/>
          <w:sz w:val="24"/>
        </w:rPr>
        <w:t>.5.</w:t>
      </w:r>
      <w:r w:rsidRPr="00EF0D49">
        <w:rPr>
          <w:b/>
          <w:sz w:val="24"/>
        </w:rPr>
        <w:t xml:space="preserve"> </w:t>
      </w:r>
      <w:r w:rsidRPr="00EF0D49">
        <w:rPr>
          <w:sz w:val="24"/>
        </w:rPr>
        <w:t>Grubość podsypki</w:t>
      </w:r>
    </w:p>
    <w:p w:rsidR="00D615E8" w:rsidRDefault="00D615E8" w:rsidP="00BC3145">
      <w:pPr>
        <w:numPr>
          <w:ilvl w:val="12"/>
          <w:numId w:val="0"/>
        </w:numPr>
        <w:jc w:val="both"/>
        <w:rPr>
          <w:sz w:val="24"/>
        </w:rPr>
      </w:pPr>
      <w:r w:rsidRPr="00D615E8">
        <w:rPr>
          <w:sz w:val="24"/>
        </w:rPr>
        <w:tab/>
        <w:t xml:space="preserve">Dopuszczalne odchyłki od projektowanej grubości podsypki nie powinny przekraczać </w:t>
      </w:r>
      <w:r w:rsidRPr="00D615E8">
        <w:rPr>
          <w:sz w:val="24"/>
        </w:rPr>
        <w:sym w:font="Symbol" w:char="F0B1"/>
      </w:r>
      <w:r w:rsidRPr="00D615E8">
        <w:rPr>
          <w:sz w:val="24"/>
        </w:rPr>
        <w:t xml:space="preserve"> </w:t>
      </w:r>
      <w:smartTag w:uri="urn:schemas-microsoft-com:office:smarttags" w:element="metricconverter">
        <w:smartTagPr>
          <w:attr w:name="ProductID" w:val="1,0 cm"/>
        </w:smartTagPr>
        <w:r w:rsidRPr="00D615E8">
          <w:rPr>
            <w:sz w:val="24"/>
          </w:rPr>
          <w:t>1,0 cm</w:t>
        </w:r>
      </w:smartTag>
      <w:r w:rsidRPr="00D615E8">
        <w:rPr>
          <w:sz w:val="24"/>
        </w:rPr>
        <w:t>.</w:t>
      </w:r>
    </w:p>
    <w:p w:rsidR="00E86DE8" w:rsidRPr="00D615E8" w:rsidRDefault="00E86DE8" w:rsidP="00BC3145">
      <w:pPr>
        <w:numPr>
          <w:ilvl w:val="12"/>
          <w:numId w:val="0"/>
        </w:numPr>
        <w:jc w:val="both"/>
        <w:rPr>
          <w:sz w:val="24"/>
        </w:rPr>
      </w:pPr>
    </w:p>
    <w:p w:rsidR="00155495" w:rsidRPr="00155495" w:rsidRDefault="00155495" w:rsidP="00BC3145">
      <w:pPr>
        <w:tabs>
          <w:tab w:val="left" w:pos="426"/>
        </w:tabs>
        <w:jc w:val="both"/>
        <w:rPr>
          <w:sz w:val="24"/>
        </w:rPr>
      </w:pPr>
      <w:r w:rsidRPr="00155495">
        <w:rPr>
          <w:b/>
          <w:sz w:val="24"/>
        </w:rPr>
        <w:t>6.3.6.</w:t>
      </w:r>
      <w:r>
        <w:rPr>
          <w:sz w:val="24"/>
        </w:rPr>
        <w:t xml:space="preserve"> </w:t>
      </w:r>
      <w:r w:rsidRPr="00155495">
        <w:rPr>
          <w:sz w:val="24"/>
        </w:rPr>
        <w:t>Ukształtowanie osi</w:t>
      </w:r>
    </w:p>
    <w:p w:rsidR="001623C0" w:rsidRDefault="00155495" w:rsidP="00BC3145">
      <w:pPr>
        <w:tabs>
          <w:tab w:val="left" w:pos="426"/>
        </w:tabs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Pr="00155495">
        <w:rPr>
          <w:sz w:val="24"/>
        </w:rPr>
        <w:t>Oś nawierzchni w planie nie może być przesunięta w stosunku do osi projektowanej o więcej niż ±</w:t>
      </w:r>
      <w:r>
        <w:rPr>
          <w:sz w:val="24"/>
        </w:rPr>
        <w:t xml:space="preserve"> </w:t>
      </w:r>
      <w:r w:rsidRPr="00155495">
        <w:rPr>
          <w:sz w:val="24"/>
        </w:rPr>
        <w:t>5cm.</w:t>
      </w:r>
    </w:p>
    <w:p w:rsidR="00155495" w:rsidRDefault="00155495" w:rsidP="00BC3145">
      <w:pPr>
        <w:tabs>
          <w:tab w:val="left" w:pos="426"/>
        </w:tabs>
        <w:jc w:val="both"/>
        <w:rPr>
          <w:sz w:val="24"/>
        </w:rPr>
      </w:pPr>
    </w:p>
    <w:p w:rsidR="005D2E9F" w:rsidRPr="003E3E90" w:rsidRDefault="005D2E9F" w:rsidP="00BC3145">
      <w:pPr>
        <w:tabs>
          <w:tab w:val="left" w:pos="426"/>
        </w:tabs>
        <w:jc w:val="both"/>
        <w:rPr>
          <w:sz w:val="24"/>
        </w:rPr>
      </w:pPr>
    </w:p>
    <w:p w:rsidR="00DD7316" w:rsidRPr="00D615E8" w:rsidRDefault="00DD7316" w:rsidP="00BC3145">
      <w:pPr>
        <w:jc w:val="both"/>
        <w:rPr>
          <w:b/>
          <w:sz w:val="24"/>
        </w:rPr>
      </w:pPr>
      <w:r w:rsidRPr="00D615E8">
        <w:rPr>
          <w:b/>
          <w:sz w:val="24"/>
        </w:rPr>
        <w:lastRenderedPageBreak/>
        <w:t>6.</w:t>
      </w:r>
      <w:r w:rsidR="008B4FF8">
        <w:rPr>
          <w:b/>
          <w:sz w:val="24"/>
        </w:rPr>
        <w:t>4</w:t>
      </w:r>
      <w:r w:rsidRPr="00D615E8">
        <w:rPr>
          <w:b/>
          <w:sz w:val="24"/>
        </w:rPr>
        <w:t>. Częstotliwość pomiarów</w:t>
      </w:r>
    </w:p>
    <w:p w:rsidR="00DD7316" w:rsidRPr="003E3E90" w:rsidRDefault="00DD7316" w:rsidP="00DD7316">
      <w:pPr>
        <w:jc w:val="both"/>
        <w:rPr>
          <w:sz w:val="24"/>
        </w:rPr>
      </w:pPr>
    </w:p>
    <w:p w:rsidR="00DD7316" w:rsidRDefault="00DD7316" w:rsidP="00155495">
      <w:pPr>
        <w:ind w:firstLine="992"/>
        <w:jc w:val="both"/>
        <w:rPr>
          <w:sz w:val="24"/>
        </w:rPr>
      </w:pPr>
      <w:r w:rsidRPr="003E3E90">
        <w:rPr>
          <w:sz w:val="24"/>
        </w:rPr>
        <w:t>Częstotliwość pomiarów dla cech geometrycznych nawierzchni z kostki brukowej, wymienionych w pkt. 6.</w:t>
      </w:r>
      <w:r w:rsidR="008B4FF8">
        <w:rPr>
          <w:sz w:val="24"/>
        </w:rPr>
        <w:t>3</w:t>
      </w:r>
      <w:r w:rsidRPr="003E3E90">
        <w:rPr>
          <w:sz w:val="24"/>
        </w:rPr>
        <w:t xml:space="preserve"> powinna być </w:t>
      </w:r>
      <w:r w:rsidR="00155495">
        <w:rPr>
          <w:sz w:val="24"/>
        </w:rPr>
        <w:t>zgodna z tablicą 1.</w:t>
      </w:r>
    </w:p>
    <w:p w:rsidR="00E86DE8" w:rsidRDefault="00E86DE8" w:rsidP="00155495">
      <w:pPr>
        <w:ind w:firstLine="992"/>
        <w:jc w:val="both"/>
        <w:rPr>
          <w:sz w:val="24"/>
        </w:rPr>
      </w:pPr>
    </w:p>
    <w:p w:rsidR="00155495" w:rsidRDefault="00155495" w:rsidP="00155495">
      <w:pPr>
        <w:ind w:left="20" w:right="20" w:firstLine="972"/>
        <w:jc w:val="both"/>
        <w:rPr>
          <w:bCs/>
          <w:iCs/>
          <w:sz w:val="24"/>
          <w:szCs w:val="24"/>
        </w:rPr>
      </w:pPr>
      <w:r w:rsidRPr="00155495">
        <w:rPr>
          <w:bCs/>
          <w:iCs/>
          <w:sz w:val="24"/>
          <w:szCs w:val="24"/>
        </w:rPr>
        <w:t>Tablica 1. Częstość i zakres badań cech geometrycznych nawierzchni</w:t>
      </w:r>
    </w:p>
    <w:p w:rsidR="00BC3145" w:rsidRPr="00155495" w:rsidRDefault="00BC3145" w:rsidP="00155495">
      <w:pPr>
        <w:ind w:left="20" w:right="20" w:firstLine="972"/>
        <w:jc w:val="both"/>
        <w:rPr>
          <w:bCs/>
          <w:iCs/>
          <w:sz w:val="24"/>
          <w:szCs w:val="24"/>
        </w:rPr>
      </w:pPr>
    </w:p>
    <w:tbl>
      <w:tblPr>
        <w:tblW w:w="8505" w:type="dxa"/>
        <w:tblInd w:w="5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"/>
        <w:gridCol w:w="3177"/>
        <w:gridCol w:w="4819"/>
      </w:tblGrid>
      <w:tr w:rsidR="00155495" w:rsidRPr="00155495" w:rsidTr="00BC3145">
        <w:trPr>
          <w:trHeight w:val="300"/>
        </w:trPr>
        <w:tc>
          <w:tcPr>
            <w:tcW w:w="509" w:type="dxa"/>
            <w:tcBorders>
              <w:top w:val="double" w:sz="4" w:space="0" w:color="auto"/>
              <w:bottom w:val="double" w:sz="4" w:space="0" w:color="auto"/>
            </w:tcBorders>
            <w:shd w:val="pct5" w:color="auto" w:fill="FFFFFF"/>
          </w:tcPr>
          <w:p w:rsidR="00155495" w:rsidRPr="00155495" w:rsidRDefault="00155495" w:rsidP="00535CB7">
            <w:pPr>
              <w:ind w:left="23" w:right="23"/>
              <w:jc w:val="both"/>
              <w:rPr>
                <w:bCs/>
                <w:iCs/>
                <w:sz w:val="22"/>
                <w:szCs w:val="22"/>
              </w:rPr>
            </w:pPr>
            <w:r w:rsidRPr="00155495">
              <w:rPr>
                <w:bCs/>
                <w:iCs/>
                <w:sz w:val="22"/>
                <w:szCs w:val="22"/>
              </w:rPr>
              <w:t>Lp.</w:t>
            </w:r>
          </w:p>
        </w:tc>
        <w:tc>
          <w:tcPr>
            <w:tcW w:w="3177" w:type="dxa"/>
            <w:tcBorders>
              <w:top w:val="double" w:sz="4" w:space="0" w:color="auto"/>
              <w:bottom w:val="double" w:sz="4" w:space="0" w:color="auto"/>
            </w:tcBorders>
            <w:shd w:val="pct5" w:color="auto" w:fill="FFFFFF"/>
          </w:tcPr>
          <w:p w:rsidR="00155495" w:rsidRPr="00155495" w:rsidRDefault="00155495" w:rsidP="00BC3145">
            <w:pPr>
              <w:ind w:left="23" w:right="23"/>
              <w:jc w:val="center"/>
              <w:rPr>
                <w:bCs/>
                <w:iCs/>
                <w:sz w:val="22"/>
                <w:szCs w:val="22"/>
              </w:rPr>
            </w:pPr>
            <w:r w:rsidRPr="00155495">
              <w:rPr>
                <w:bCs/>
                <w:iCs/>
                <w:sz w:val="22"/>
                <w:szCs w:val="22"/>
              </w:rPr>
              <w:t>Wyszczególnienie badań</w:t>
            </w:r>
            <w:r w:rsidR="00BC3145">
              <w:rPr>
                <w:bCs/>
                <w:iCs/>
                <w:sz w:val="22"/>
                <w:szCs w:val="22"/>
              </w:rPr>
              <w:t xml:space="preserve">                </w:t>
            </w:r>
            <w:r w:rsidRPr="00155495">
              <w:rPr>
                <w:bCs/>
                <w:iCs/>
                <w:sz w:val="22"/>
                <w:szCs w:val="22"/>
              </w:rPr>
              <w:t>i pomiarów</w:t>
            </w:r>
          </w:p>
        </w:tc>
        <w:tc>
          <w:tcPr>
            <w:tcW w:w="4819" w:type="dxa"/>
            <w:tcBorders>
              <w:top w:val="double" w:sz="4" w:space="0" w:color="auto"/>
              <w:bottom w:val="double" w:sz="4" w:space="0" w:color="auto"/>
            </w:tcBorders>
            <w:shd w:val="pct5" w:color="auto" w:fill="FFFFFF"/>
          </w:tcPr>
          <w:p w:rsidR="00155495" w:rsidRPr="00155495" w:rsidRDefault="00155495" w:rsidP="00BC3145">
            <w:pPr>
              <w:ind w:left="23" w:right="23"/>
              <w:jc w:val="center"/>
              <w:rPr>
                <w:bCs/>
                <w:iCs/>
                <w:sz w:val="22"/>
                <w:szCs w:val="22"/>
              </w:rPr>
            </w:pPr>
            <w:r w:rsidRPr="00155495">
              <w:rPr>
                <w:bCs/>
                <w:iCs/>
                <w:sz w:val="22"/>
                <w:szCs w:val="22"/>
              </w:rPr>
              <w:t>Minimalna  częstotliwość   badań i  pomiarów</w:t>
            </w:r>
          </w:p>
        </w:tc>
      </w:tr>
      <w:tr w:rsidR="00155495" w:rsidRPr="00155495" w:rsidTr="00BC3145">
        <w:trPr>
          <w:trHeight w:val="264"/>
        </w:trPr>
        <w:tc>
          <w:tcPr>
            <w:tcW w:w="509" w:type="dxa"/>
            <w:tcBorders>
              <w:top w:val="double" w:sz="4" w:space="0" w:color="auto"/>
            </w:tcBorders>
            <w:shd w:val="clear" w:color="auto" w:fill="FFFFFF"/>
          </w:tcPr>
          <w:p w:rsidR="00155495" w:rsidRPr="00155495" w:rsidRDefault="00155495" w:rsidP="00535CB7">
            <w:pPr>
              <w:ind w:left="23" w:right="23"/>
              <w:jc w:val="center"/>
              <w:rPr>
                <w:bCs/>
                <w:iCs/>
                <w:sz w:val="22"/>
                <w:szCs w:val="22"/>
              </w:rPr>
            </w:pPr>
            <w:r w:rsidRPr="00155495">
              <w:rPr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3177" w:type="dxa"/>
            <w:tcBorders>
              <w:top w:val="double" w:sz="4" w:space="0" w:color="auto"/>
            </w:tcBorders>
            <w:shd w:val="clear" w:color="auto" w:fill="FFFFFF"/>
          </w:tcPr>
          <w:p w:rsidR="00155495" w:rsidRPr="00155495" w:rsidRDefault="00155495" w:rsidP="00535CB7">
            <w:pPr>
              <w:ind w:left="23" w:right="23"/>
              <w:rPr>
                <w:bCs/>
                <w:iCs/>
                <w:sz w:val="22"/>
                <w:szCs w:val="22"/>
              </w:rPr>
            </w:pPr>
            <w:r w:rsidRPr="00155495">
              <w:rPr>
                <w:bCs/>
                <w:iCs/>
                <w:sz w:val="22"/>
                <w:szCs w:val="22"/>
              </w:rPr>
              <w:t xml:space="preserve"> Równość podłużna</w:t>
            </w:r>
          </w:p>
        </w:tc>
        <w:tc>
          <w:tcPr>
            <w:tcW w:w="4819" w:type="dxa"/>
            <w:tcBorders>
              <w:top w:val="double" w:sz="4" w:space="0" w:color="auto"/>
            </w:tcBorders>
            <w:shd w:val="clear" w:color="auto" w:fill="FFFFFF"/>
          </w:tcPr>
          <w:p w:rsidR="00155495" w:rsidRPr="00155495" w:rsidRDefault="002C74C9" w:rsidP="005D2E9F">
            <w:pPr>
              <w:ind w:left="23" w:right="23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raz </w:t>
            </w:r>
            <w:r w:rsidR="002545EE" w:rsidRPr="00155495">
              <w:rPr>
                <w:bCs/>
                <w:iCs/>
                <w:sz w:val="22"/>
                <w:szCs w:val="22"/>
              </w:rPr>
              <w:t xml:space="preserve">na </w:t>
            </w:r>
            <w:r>
              <w:rPr>
                <w:bCs/>
                <w:iCs/>
                <w:sz w:val="22"/>
                <w:szCs w:val="22"/>
              </w:rPr>
              <w:t>chodniku</w:t>
            </w:r>
          </w:p>
        </w:tc>
      </w:tr>
      <w:tr w:rsidR="00155495" w:rsidRPr="00155495" w:rsidTr="00BC3145">
        <w:trPr>
          <w:trHeight w:val="245"/>
        </w:trPr>
        <w:tc>
          <w:tcPr>
            <w:tcW w:w="509" w:type="dxa"/>
            <w:shd w:val="clear" w:color="auto" w:fill="FFFFFF"/>
          </w:tcPr>
          <w:p w:rsidR="00155495" w:rsidRPr="00155495" w:rsidRDefault="00155495" w:rsidP="00535CB7">
            <w:pPr>
              <w:ind w:left="23" w:right="23"/>
              <w:jc w:val="center"/>
              <w:rPr>
                <w:bCs/>
                <w:iCs/>
                <w:sz w:val="22"/>
                <w:szCs w:val="22"/>
              </w:rPr>
            </w:pPr>
            <w:r w:rsidRPr="00155495">
              <w:rPr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3177" w:type="dxa"/>
            <w:shd w:val="clear" w:color="auto" w:fill="FFFFFF"/>
          </w:tcPr>
          <w:p w:rsidR="00155495" w:rsidRPr="00155495" w:rsidRDefault="00155495" w:rsidP="00535CB7">
            <w:pPr>
              <w:ind w:left="23" w:right="23"/>
              <w:rPr>
                <w:bCs/>
                <w:iCs/>
                <w:sz w:val="22"/>
                <w:szCs w:val="22"/>
              </w:rPr>
            </w:pPr>
            <w:r w:rsidRPr="00155495">
              <w:rPr>
                <w:bCs/>
                <w:iCs/>
                <w:sz w:val="22"/>
                <w:szCs w:val="22"/>
              </w:rPr>
              <w:t xml:space="preserve"> Spadki poprzeczne</w:t>
            </w:r>
          </w:p>
        </w:tc>
        <w:tc>
          <w:tcPr>
            <w:tcW w:w="4819" w:type="dxa"/>
            <w:shd w:val="clear" w:color="auto" w:fill="FFFFFF"/>
          </w:tcPr>
          <w:p w:rsidR="00155495" w:rsidRPr="00155495" w:rsidRDefault="002C74C9" w:rsidP="005D2E9F">
            <w:pPr>
              <w:ind w:left="23" w:right="23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raz </w:t>
            </w:r>
            <w:r w:rsidRPr="00155495">
              <w:rPr>
                <w:bCs/>
                <w:iCs/>
                <w:sz w:val="22"/>
                <w:szCs w:val="22"/>
              </w:rPr>
              <w:t xml:space="preserve">na </w:t>
            </w:r>
            <w:r>
              <w:rPr>
                <w:bCs/>
                <w:iCs/>
                <w:sz w:val="22"/>
                <w:szCs w:val="22"/>
              </w:rPr>
              <w:t>chodniku</w:t>
            </w:r>
          </w:p>
        </w:tc>
      </w:tr>
      <w:tr w:rsidR="00155495" w:rsidRPr="00155495" w:rsidTr="00BC3145">
        <w:trPr>
          <w:trHeight w:val="245"/>
        </w:trPr>
        <w:tc>
          <w:tcPr>
            <w:tcW w:w="509" w:type="dxa"/>
            <w:shd w:val="clear" w:color="auto" w:fill="FFFFFF"/>
          </w:tcPr>
          <w:p w:rsidR="00155495" w:rsidRPr="00155495" w:rsidRDefault="00155495" w:rsidP="00535CB7">
            <w:pPr>
              <w:ind w:left="23" w:right="23"/>
              <w:jc w:val="center"/>
              <w:rPr>
                <w:bCs/>
                <w:iCs/>
                <w:sz w:val="22"/>
                <w:szCs w:val="22"/>
              </w:rPr>
            </w:pPr>
            <w:r w:rsidRPr="00155495">
              <w:rPr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3177" w:type="dxa"/>
            <w:shd w:val="clear" w:color="auto" w:fill="FFFFFF"/>
          </w:tcPr>
          <w:p w:rsidR="00155495" w:rsidRPr="00155495" w:rsidRDefault="00155495" w:rsidP="00535CB7">
            <w:pPr>
              <w:ind w:left="23" w:right="23"/>
              <w:rPr>
                <w:bCs/>
                <w:iCs/>
                <w:sz w:val="22"/>
                <w:szCs w:val="22"/>
              </w:rPr>
            </w:pPr>
            <w:r w:rsidRPr="00155495">
              <w:rPr>
                <w:bCs/>
                <w:iCs/>
                <w:sz w:val="22"/>
                <w:szCs w:val="22"/>
              </w:rPr>
              <w:t xml:space="preserve"> Rzędne wysokościowe</w:t>
            </w:r>
          </w:p>
        </w:tc>
        <w:tc>
          <w:tcPr>
            <w:tcW w:w="4819" w:type="dxa"/>
            <w:shd w:val="clear" w:color="auto" w:fill="FFFFFF"/>
          </w:tcPr>
          <w:p w:rsidR="002C74C9" w:rsidRDefault="002C74C9" w:rsidP="00155495">
            <w:pPr>
              <w:ind w:left="23" w:right="23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raz </w:t>
            </w:r>
            <w:r w:rsidRPr="00155495">
              <w:rPr>
                <w:bCs/>
                <w:iCs/>
                <w:sz w:val="22"/>
                <w:szCs w:val="22"/>
              </w:rPr>
              <w:t xml:space="preserve">na </w:t>
            </w:r>
            <w:r>
              <w:rPr>
                <w:bCs/>
                <w:iCs/>
                <w:sz w:val="22"/>
                <w:szCs w:val="22"/>
              </w:rPr>
              <w:t>chodniku,</w:t>
            </w:r>
          </w:p>
          <w:p w:rsidR="00155495" w:rsidRPr="00155495" w:rsidRDefault="002545EE" w:rsidP="00155495">
            <w:pPr>
              <w:ind w:left="23" w:right="23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w </w:t>
            </w:r>
            <w:r w:rsidR="00155495" w:rsidRPr="00155495">
              <w:rPr>
                <w:bCs/>
                <w:iCs/>
                <w:sz w:val="22"/>
                <w:szCs w:val="22"/>
              </w:rPr>
              <w:t>charakterystycznych punktach niwelety</w:t>
            </w:r>
          </w:p>
        </w:tc>
      </w:tr>
      <w:tr w:rsidR="00155495" w:rsidRPr="00155495" w:rsidTr="00BC3145">
        <w:trPr>
          <w:trHeight w:val="245"/>
        </w:trPr>
        <w:tc>
          <w:tcPr>
            <w:tcW w:w="509" w:type="dxa"/>
            <w:shd w:val="clear" w:color="auto" w:fill="FFFFFF"/>
          </w:tcPr>
          <w:p w:rsidR="00155495" w:rsidRPr="00155495" w:rsidRDefault="00155495" w:rsidP="00535CB7">
            <w:pPr>
              <w:ind w:left="23" w:right="23"/>
              <w:jc w:val="center"/>
              <w:rPr>
                <w:bCs/>
                <w:iCs/>
                <w:sz w:val="22"/>
                <w:szCs w:val="22"/>
              </w:rPr>
            </w:pPr>
            <w:r w:rsidRPr="00155495">
              <w:rPr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177" w:type="dxa"/>
            <w:shd w:val="clear" w:color="auto" w:fill="FFFFFF"/>
          </w:tcPr>
          <w:p w:rsidR="00155495" w:rsidRPr="00155495" w:rsidRDefault="00155495" w:rsidP="00535CB7">
            <w:pPr>
              <w:ind w:left="23" w:right="23"/>
              <w:rPr>
                <w:bCs/>
                <w:iCs/>
                <w:sz w:val="22"/>
                <w:szCs w:val="22"/>
              </w:rPr>
            </w:pPr>
            <w:r w:rsidRPr="00155495">
              <w:rPr>
                <w:bCs/>
                <w:iCs/>
                <w:sz w:val="22"/>
                <w:szCs w:val="22"/>
              </w:rPr>
              <w:t xml:space="preserve"> Ukształtowanie osi w planie</w:t>
            </w:r>
          </w:p>
        </w:tc>
        <w:tc>
          <w:tcPr>
            <w:tcW w:w="4819" w:type="dxa"/>
            <w:shd w:val="clear" w:color="auto" w:fill="FFFFFF"/>
          </w:tcPr>
          <w:p w:rsidR="00155495" w:rsidRPr="00155495" w:rsidRDefault="002C74C9" w:rsidP="005D2E9F">
            <w:pPr>
              <w:ind w:left="23" w:right="23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raz </w:t>
            </w:r>
            <w:r w:rsidRPr="00155495">
              <w:rPr>
                <w:bCs/>
                <w:iCs/>
                <w:sz w:val="22"/>
                <w:szCs w:val="22"/>
              </w:rPr>
              <w:t xml:space="preserve">na </w:t>
            </w:r>
            <w:r>
              <w:rPr>
                <w:bCs/>
                <w:iCs/>
                <w:sz w:val="22"/>
                <w:szCs w:val="22"/>
              </w:rPr>
              <w:t>chodniku</w:t>
            </w:r>
          </w:p>
        </w:tc>
      </w:tr>
      <w:tr w:rsidR="00155495" w:rsidRPr="00155495" w:rsidTr="00BC3145">
        <w:trPr>
          <w:trHeight w:val="245"/>
        </w:trPr>
        <w:tc>
          <w:tcPr>
            <w:tcW w:w="509" w:type="dxa"/>
            <w:shd w:val="clear" w:color="auto" w:fill="FFFFFF"/>
          </w:tcPr>
          <w:p w:rsidR="00155495" w:rsidRPr="00155495" w:rsidRDefault="00155495" w:rsidP="00535CB7">
            <w:pPr>
              <w:ind w:left="23" w:right="23"/>
              <w:jc w:val="center"/>
              <w:rPr>
                <w:bCs/>
                <w:iCs/>
                <w:sz w:val="22"/>
                <w:szCs w:val="22"/>
              </w:rPr>
            </w:pPr>
            <w:r w:rsidRPr="00155495">
              <w:rPr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3177" w:type="dxa"/>
            <w:shd w:val="clear" w:color="auto" w:fill="FFFFFF"/>
          </w:tcPr>
          <w:p w:rsidR="00155495" w:rsidRPr="00155495" w:rsidRDefault="00155495" w:rsidP="00535CB7">
            <w:pPr>
              <w:ind w:left="23" w:right="23"/>
              <w:rPr>
                <w:bCs/>
                <w:iCs/>
                <w:sz w:val="22"/>
                <w:szCs w:val="22"/>
              </w:rPr>
            </w:pPr>
            <w:r w:rsidRPr="00155495">
              <w:rPr>
                <w:bCs/>
                <w:iCs/>
                <w:sz w:val="22"/>
                <w:szCs w:val="22"/>
              </w:rPr>
              <w:t xml:space="preserve"> Szerokość nawierzchni</w:t>
            </w:r>
          </w:p>
        </w:tc>
        <w:tc>
          <w:tcPr>
            <w:tcW w:w="4819" w:type="dxa"/>
            <w:shd w:val="clear" w:color="auto" w:fill="FFFFFF"/>
          </w:tcPr>
          <w:p w:rsidR="00155495" w:rsidRPr="00155495" w:rsidRDefault="002C74C9" w:rsidP="005D2E9F">
            <w:pPr>
              <w:ind w:left="23" w:right="23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raz </w:t>
            </w:r>
            <w:r w:rsidRPr="00155495">
              <w:rPr>
                <w:bCs/>
                <w:iCs/>
                <w:sz w:val="22"/>
                <w:szCs w:val="22"/>
              </w:rPr>
              <w:t xml:space="preserve">na </w:t>
            </w:r>
            <w:r>
              <w:rPr>
                <w:bCs/>
                <w:iCs/>
                <w:sz w:val="22"/>
                <w:szCs w:val="22"/>
              </w:rPr>
              <w:t>chodniku</w:t>
            </w:r>
          </w:p>
        </w:tc>
      </w:tr>
      <w:tr w:rsidR="00155495" w:rsidRPr="00155495" w:rsidTr="00BC3145">
        <w:trPr>
          <w:trHeight w:val="254"/>
        </w:trPr>
        <w:tc>
          <w:tcPr>
            <w:tcW w:w="509" w:type="dxa"/>
            <w:shd w:val="clear" w:color="auto" w:fill="FFFFFF"/>
          </w:tcPr>
          <w:p w:rsidR="00155495" w:rsidRPr="00155495" w:rsidRDefault="00155495" w:rsidP="00535CB7">
            <w:pPr>
              <w:ind w:left="23" w:right="23"/>
              <w:jc w:val="center"/>
              <w:rPr>
                <w:bCs/>
                <w:iCs/>
                <w:sz w:val="22"/>
                <w:szCs w:val="22"/>
              </w:rPr>
            </w:pPr>
            <w:r w:rsidRPr="00155495">
              <w:rPr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3177" w:type="dxa"/>
            <w:shd w:val="clear" w:color="auto" w:fill="FFFFFF"/>
          </w:tcPr>
          <w:p w:rsidR="00155495" w:rsidRPr="00155495" w:rsidRDefault="00155495" w:rsidP="00535CB7">
            <w:pPr>
              <w:ind w:left="23" w:right="23"/>
              <w:rPr>
                <w:bCs/>
                <w:iCs/>
                <w:sz w:val="22"/>
                <w:szCs w:val="22"/>
              </w:rPr>
            </w:pPr>
            <w:r w:rsidRPr="00155495">
              <w:rPr>
                <w:bCs/>
                <w:iCs/>
                <w:sz w:val="22"/>
                <w:szCs w:val="22"/>
              </w:rPr>
              <w:t xml:space="preserve"> Grubość podsypki</w:t>
            </w:r>
          </w:p>
        </w:tc>
        <w:tc>
          <w:tcPr>
            <w:tcW w:w="4819" w:type="dxa"/>
            <w:shd w:val="clear" w:color="auto" w:fill="FFFFFF"/>
          </w:tcPr>
          <w:p w:rsidR="00155495" w:rsidRPr="00155495" w:rsidRDefault="002C74C9" w:rsidP="005D2E9F">
            <w:pPr>
              <w:ind w:left="23" w:right="23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raz </w:t>
            </w:r>
            <w:r w:rsidRPr="00155495">
              <w:rPr>
                <w:bCs/>
                <w:iCs/>
                <w:sz w:val="22"/>
                <w:szCs w:val="22"/>
              </w:rPr>
              <w:t xml:space="preserve">na </w:t>
            </w:r>
            <w:r>
              <w:rPr>
                <w:bCs/>
                <w:iCs/>
                <w:sz w:val="22"/>
                <w:szCs w:val="22"/>
              </w:rPr>
              <w:t>chodniku</w:t>
            </w:r>
          </w:p>
        </w:tc>
      </w:tr>
    </w:tbl>
    <w:p w:rsidR="001E60F5" w:rsidRDefault="001E60F5" w:rsidP="00DD7316">
      <w:pPr>
        <w:jc w:val="both"/>
        <w:outlineLvl w:val="0"/>
        <w:rPr>
          <w:b/>
          <w:sz w:val="28"/>
        </w:rPr>
      </w:pPr>
    </w:p>
    <w:p w:rsidR="00DD7316" w:rsidRPr="003E3E90" w:rsidRDefault="00DD7316" w:rsidP="00DD7316">
      <w:pPr>
        <w:jc w:val="both"/>
        <w:outlineLvl w:val="0"/>
        <w:rPr>
          <w:b/>
          <w:sz w:val="28"/>
        </w:rPr>
      </w:pPr>
      <w:r w:rsidRPr="003E3E90">
        <w:rPr>
          <w:b/>
          <w:sz w:val="28"/>
        </w:rPr>
        <w:t xml:space="preserve">7. Obmiar robót </w:t>
      </w:r>
    </w:p>
    <w:p w:rsidR="00DD7316" w:rsidRPr="003E3E90" w:rsidRDefault="00DD7316" w:rsidP="00DD7316">
      <w:pPr>
        <w:jc w:val="both"/>
        <w:outlineLvl w:val="0"/>
        <w:rPr>
          <w:b/>
          <w:sz w:val="28"/>
        </w:rPr>
      </w:pPr>
    </w:p>
    <w:p w:rsidR="00DD7316" w:rsidRPr="003E3E90" w:rsidRDefault="00DD7316" w:rsidP="00DD7316">
      <w:pPr>
        <w:pStyle w:val="Nagwek3"/>
        <w:rPr>
          <w:b/>
          <w:color w:val="auto"/>
          <w:szCs w:val="24"/>
        </w:rPr>
      </w:pPr>
      <w:r w:rsidRPr="003E3E90">
        <w:rPr>
          <w:b/>
          <w:color w:val="auto"/>
          <w:szCs w:val="24"/>
        </w:rPr>
        <w:t>7.1. Ogólne zasady obmiaru robót</w:t>
      </w:r>
    </w:p>
    <w:p w:rsidR="00DD7316" w:rsidRPr="003E3E90" w:rsidRDefault="00DD7316" w:rsidP="00DD7316">
      <w:pPr>
        <w:jc w:val="both"/>
        <w:outlineLvl w:val="0"/>
        <w:rPr>
          <w:b/>
          <w:sz w:val="28"/>
        </w:rPr>
      </w:pPr>
    </w:p>
    <w:p w:rsidR="00DD7316" w:rsidRDefault="00DD7316" w:rsidP="00DD7316">
      <w:pPr>
        <w:ind w:firstLine="992"/>
        <w:jc w:val="both"/>
        <w:rPr>
          <w:sz w:val="24"/>
        </w:rPr>
      </w:pPr>
      <w:r w:rsidRPr="003E3E90">
        <w:rPr>
          <w:sz w:val="24"/>
        </w:rPr>
        <w:t xml:space="preserve">Ogólne zasady obmiaru podano w </w:t>
      </w:r>
      <w:r>
        <w:rPr>
          <w:sz w:val="24"/>
        </w:rPr>
        <w:t>ST</w:t>
      </w:r>
      <w:r w:rsidRPr="003E3E90">
        <w:rPr>
          <w:sz w:val="24"/>
        </w:rPr>
        <w:t xml:space="preserve"> </w:t>
      </w:r>
      <w:r w:rsidR="00F46260">
        <w:rPr>
          <w:sz w:val="24"/>
        </w:rPr>
        <w:t xml:space="preserve">D.00.00.00 </w:t>
      </w:r>
      <w:r w:rsidRPr="003E3E90">
        <w:rPr>
          <w:sz w:val="24"/>
        </w:rPr>
        <w:t xml:space="preserve">„Wymagania ogólne”. </w:t>
      </w:r>
    </w:p>
    <w:p w:rsidR="004C5231" w:rsidRDefault="004C5231" w:rsidP="00DD7316">
      <w:pPr>
        <w:ind w:firstLine="992"/>
        <w:jc w:val="both"/>
        <w:rPr>
          <w:sz w:val="24"/>
        </w:rPr>
      </w:pPr>
    </w:p>
    <w:p w:rsidR="00DD7316" w:rsidRPr="003E3E90" w:rsidRDefault="00DD7316" w:rsidP="00DD7316">
      <w:pPr>
        <w:pStyle w:val="Nagwek3"/>
        <w:rPr>
          <w:b/>
          <w:color w:val="auto"/>
          <w:szCs w:val="24"/>
        </w:rPr>
      </w:pPr>
      <w:r w:rsidRPr="003E3E90">
        <w:rPr>
          <w:b/>
          <w:color w:val="auto"/>
          <w:szCs w:val="24"/>
        </w:rPr>
        <w:t>7.2. Jednostka obmiarowa</w:t>
      </w:r>
    </w:p>
    <w:p w:rsidR="00DD7316" w:rsidRPr="003E3E90" w:rsidRDefault="00DD7316" w:rsidP="00DD7316">
      <w:pPr>
        <w:jc w:val="both"/>
        <w:rPr>
          <w:sz w:val="24"/>
        </w:rPr>
      </w:pPr>
    </w:p>
    <w:p w:rsidR="00DD7316" w:rsidRPr="003E3E90" w:rsidRDefault="00DD7316" w:rsidP="00DD7316">
      <w:pPr>
        <w:ind w:firstLine="992"/>
        <w:jc w:val="both"/>
        <w:rPr>
          <w:sz w:val="24"/>
        </w:rPr>
      </w:pPr>
      <w:r w:rsidRPr="003E3E90">
        <w:rPr>
          <w:sz w:val="24"/>
        </w:rPr>
        <w:t xml:space="preserve">Jednostką obmiarową jest </w:t>
      </w:r>
      <w:r w:rsidRPr="003E3E90">
        <w:rPr>
          <w:b/>
          <w:sz w:val="24"/>
        </w:rPr>
        <w:t>m</w:t>
      </w:r>
      <w:r w:rsidRPr="003E3E90">
        <w:rPr>
          <w:b/>
          <w:position w:val="6"/>
        </w:rPr>
        <w:t>2</w:t>
      </w:r>
      <w:r w:rsidRPr="003E3E90">
        <w:rPr>
          <w:sz w:val="24"/>
        </w:rPr>
        <w:t xml:space="preserve"> wykonanej i odebrane</w:t>
      </w:r>
      <w:r w:rsidR="00B63683">
        <w:rPr>
          <w:sz w:val="24"/>
        </w:rPr>
        <w:t xml:space="preserve">j nawierzchni z </w:t>
      </w:r>
      <w:r w:rsidRPr="003E3E90">
        <w:rPr>
          <w:sz w:val="24"/>
        </w:rPr>
        <w:t>betonowej</w:t>
      </w:r>
      <w:r w:rsidR="00B63683">
        <w:rPr>
          <w:sz w:val="24"/>
        </w:rPr>
        <w:t xml:space="preserve"> kostki brukowej</w:t>
      </w:r>
      <w:r w:rsidRPr="003E3E90">
        <w:rPr>
          <w:sz w:val="24"/>
        </w:rPr>
        <w:t>.</w:t>
      </w:r>
    </w:p>
    <w:p w:rsidR="00DD7316" w:rsidRPr="003E3E90" w:rsidRDefault="00DD7316" w:rsidP="00DD7316">
      <w:pPr>
        <w:pStyle w:val="Tekstpodstawowy"/>
        <w:rPr>
          <w:color w:val="auto"/>
        </w:rPr>
      </w:pPr>
    </w:p>
    <w:p w:rsidR="00DD7316" w:rsidRPr="003E3E90" w:rsidRDefault="00DD7316" w:rsidP="00DD7316">
      <w:pPr>
        <w:jc w:val="both"/>
        <w:outlineLvl w:val="0"/>
        <w:rPr>
          <w:b/>
          <w:sz w:val="28"/>
        </w:rPr>
      </w:pPr>
      <w:r w:rsidRPr="003E3E90">
        <w:rPr>
          <w:b/>
          <w:sz w:val="28"/>
        </w:rPr>
        <w:t xml:space="preserve">8. Odbiór robót </w:t>
      </w:r>
    </w:p>
    <w:p w:rsidR="00DD7316" w:rsidRPr="003E3E90" w:rsidRDefault="00DD7316" w:rsidP="00DD7316">
      <w:pPr>
        <w:jc w:val="both"/>
        <w:outlineLvl w:val="0"/>
        <w:rPr>
          <w:b/>
          <w:sz w:val="28"/>
        </w:rPr>
      </w:pPr>
    </w:p>
    <w:p w:rsidR="00DD7316" w:rsidRPr="003E3E90" w:rsidRDefault="00DD7316" w:rsidP="00DD7316">
      <w:pPr>
        <w:pStyle w:val="Tekstpodstawowy3"/>
        <w:tabs>
          <w:tab w:val="left" w:pos="709"/>
        </w:tabs>
        <w:spacing w:before="0"/>
        <w:rPr>
          <w:color w:val="auto"/>
        </w:rPr>
      </w:pPr>
      <w:r w:rsidRPr="003E3E90">
        <w:rPr>
          <w:color w:val="auto"/>
        </w:rPr>
        <w:tab/>
      </w:r>
      <w:r w:rsidRPr="003E3E90">
        <w:rPr>
          <w:color w:val="auto"/>
        </w:rPr>
        <w:tab/>
        <w:t xml:space="preserve">Ogólne zasady odbioru robót podano w </w:t>
      </w:r>
      <w:r>
        <w:rPr>
          <w:color w:val="auto"/>
        </w:rPr>
        <w:t>ST</w:t>
      </w:r>
      <w:r w:rsidRPr="003E3E90">
        <w:rPr>
          <w:color w:val="auto"/>
        </w:rPr>
        <w:t xml:space="preserve"> </w:t>
      </w:r>
      <w:r w:rsidR="00F46260">
        <w:rPr>
          <w:color w:val="auto"/>
        </w:rPr>
        <w:t xml:space="preserve">D.00.00.00 </w:t>
      </w:r>
      <w:r w:rsidRPr="003E3E90">
        <w:rPr>
          <w:color w:val="auto"/>
        </w:rPr>
        <w:t>„Wymagania ogólne”.</w:t>
      </w:r>
    </w:p>
    <w:p w:rsidR="00DD7316" w:rsidRPr="003D414B" w:rsidRDefault="00DD7316" w:rsidP="00DD7316">
      <w:pPr>
        <w:ind w:firstLine="992"/>
        <w:jc w:val="both"/>
        <w:rPr>
          <w:sz w:val="24"/>
        </w:rPr>
      </w:pPr>
      <w:r w:rsidRPr="003E3E90">
        <w:rPr>
          <w:sz w:val="24"/>
        </w:rPr>
        <w:t xml:space="preserve">Roboty uznaje się za wykonane zgodnie z dokumentacją projektową, </w:t>
      </w:r>
      <w:r>
        <w:rPr>
          <w:sz w:val="24"/>
        </w:rPr>
        <w:t>ST</w:t>
      </w:r>
      <w:r w:rsidRPr="003E3E90">
        <w:rPr>
          <w:sz w:val="24"/>
        </w:rPr>
        <w:t xml:space="preserve"> </w:t>
      </w:r>
      <w:r>
        <w:rPr>
          <w:sz w:val="24"/>
        </w:rPr>
        <w:t xml:space="preserve">              </w:t>
      </w:r>
      <w:r w:rsidR="00EF0D49">
        <w:rPr>
          <w:sz w:val="24"/>
        </w:rPr>
        <w:t xml:space="preserve">        </w:t>
      </w:r>
      <w:r>
        <w:rPr>
          <w:sz w:val="24"/>
        </w:rPr>
        <w:t xml:space="preserve"> </w:t>
      </w:r>
      <w:r w:rsidRPr="003E3E90">
        <w:rPr>
          <w:sz w:val="24"/>
        </w:rPr>
        <w:t xml:space="preserve">i wymaganiami Inżyniera, jeżeli wszystkie pomiary i badania z zachowaniem tolerancji </w:t>
      </w:r>
      <w:r w:rsidR="00ED6C7B">
        <w:rPr>
          <w:sz w:val="24"/>
        </w:rPr>
        <w:br/>
      </w:r>
      <w:r w:rsidRPr="003D414B">
        <w:rPr>
          <w:sz w:val="24"/>
        </w:rPr>
        <w:t>wg pkt. 6 dały wyniki pozytywne.</w:t>
      </w:r>
    </w:p>
    <w:p w:rsidR="00DD7316" w:rsidRPr="003D414B" w:rsidRDefault="00DD7316" w:rsidP="00DD7316">
      <w:pPr>
        <w:ind w:firstLine="992"/>
        <w:jc w:val="both"/>
        <w:rPr>
          <w:sz w:val="24"/>
        </w:rPr>
      </w:pPr>
      <w:r w:rsidRPr="003D414B">
        <w:rPr>
          <w:sz w:val="24"/>
        </w:rPr>
        <w:t>Odbiorowi robót zanikających i ulegających zakryciu podlegają:</w:t>
      </w:r>
    </w:p>
    <w:p w:rsidR="00DD7316" w:rsidRDefault="00DD7316" w:rsidP="00DD7316">
      <w:pPr>
        <w:numPr>
          <w:ilvl w:val="0"/>
          <w:numId w:val="11"/>
        </w:numPr>
        <w:jc w:val="both"/>
        <w:rPr>
          <w:sz w:val="24"/>
        </w:rPr>
      </w:pPr>
      <w:r w:rsidRPr="003D414B">
        <w:rPr>
          <w:sz w:val="24"/>
        </w:rPr>
        <w:t xml:space="preserve">wykonanie podsypki cementowo – piaskowej grubości </w:t>
      </w:r>
      <w:r w:rsidR="005D2E9F">
        <w:rPr>
          <w:sz w:val="24"/>
        </w:rPr>
        <w:t>3÷6</w:t>
      </w:r>
      <w:r w:rsidR="00E86DE8">
        <w:rPr>
          <w:sz w:val="24"/>
        </w:rPr>
        <w:t xml:space="preserve"> cm</w:t>
      </w:r>
      <w:r w:rsidR="0088139E" w:rsidRPr="003D414B">
        <w:rPr>
          <w:sz w:val="24"/>
        </w:rPr>
        <w:t>,</w:t>
      </w:r>
    </w:p>
    <w:p w:rsidR="0088139E" w:rsidRPr="003D414B" w:rsidRDefault="0088139E" w:rsidP="0088139E">
      <w:pPr>
        <w:numPr>
          <w:ilvl w:val="0"/>
          <w:numId w:val="11"/>
        </w:numPr>
        <w:jc w:val="both"/>
        <w:rPr>
          <w:sz w:val="24"/>
        </w:rPr>
      </w:pPr>
      <w:r w:rsidRPr="003D414B">
        <w:rPr>
          <w:sz w:val="24"/>
        </w:rPr>
        <w:t>ewentualnie wypełnienie dolnej części szczelin dylatacyjnych.</w:t>
      </w:r>
    </w:p>
    <w:p w:rsidR="00DD7316" w:rsidRDefault="00DD7316" w:rsidP="00DD7316">
      <w:pPr>
        <w:ind w:firstLine="992"/>
        <w:jc w:val="both"/>
        <w:rPr>
          <w:sz w:val="24"/>
        </w:rPr>
      </w:pPr>
      <w:r w:rsidRPr="003E3E90">
        <w:rPr>
          <w:sz w:val="24"/>
        </w:rPr>
        <w:t xml:space="preserve">Zasady ich odbioru są określone w </w:t>
      </w:r>
      <w:r>
        <w:rPr>
          <w:sz w:val="24"/>
        </w:rPr>
        <w:t>ST</w:t>
      </w:r>
      <w:r w:rsidRPr="003E3E90">
        <w:rPr>
          <w:sz w:val="24"/>
        </w:rPr>
        <w:t xml:space="preserve"> </w:t>
      </w:r>
      <w:r w:rsidR="00F46260">
        <w:rPr>
          <w:sz w:val="24"/>
        </w:rPr>
        <w:t xml:space="preserve">D.00.00.00 </w:t>
      </w:r>
      <w:r w:rsidRPr="003E3E90">
        <w:rPr>
          <w:sz w:val="24"/>
        </w:rPr>
        <w:t>„Wymagania ogólne”.</w:t>
      </w:r>
    </w:p>
    <w:p w:rsidR="00396C8D" w:rsidRPr="003E3E90" w:rsidRDefault="00396C8D" w:rsidP="00DD7316">
      <w:pPr>
        <w:ind w:firstLine="992"/>
        <w:jc w:val="both"/>
        <w:rPr>
          <w:sz w:val="24"/>
        </w:rPr>
      </w:pPr>
    </w:p>
    <w:p w:rsidR="00DD7316" w:rsidRPr="003E3E90" w:rsidRDefault="00DD7316" w:rsidP="00DD7316">
      <w:pPr>
        <w:jc w:val="both"/>
        <w:outlineLvl w:val="0"/>
        <w:rPr>
          <w:b/>
          <w:sz w:val="28"/>
        </w:rPr>
      </w:pPr>
      <w:r w:rsidRPr="003E3E90">
        <w:rPr>
          <w:b/>
          <w:sz w:val="28"/>
        </w:rPr>
        <w:t xml:space="preserve">9. Podstawa płatności </w:t>
      </w:r>
    </w:p>
    <w:p w:rsidR="00DD7316" w:rsidRPr="003E3E90" w:rsidRDefault="00DD7316" w:rsidP="00DD7316">
      <w:pPr>
        <w:jc w:val="both"/>
        <w:outlineLvl w:val="0"/>
        <w:rPr>
          <w:b/>
          <w:sz w:val="28"/>
        </w:rPr>
      </w:pPr>
    </w:p>
    <w:p w:rsidR="00DD7316" w:rsidRPr="003E3E90" w:rsidRDefault="00DD7316" w:rsidP="00DD7316">
      <w:pPr>
        <w:pStyle w:val="Nagwek2"/>
        <w:rPr>
          <w:b/>
          <w:color w:val="auto"/>
          <w:szCs w:val="24"/>
        </w:rPr>
      </w:pPr>
      <w:r w:rsidRPr="003E3E90">
        <w:rPr>
          <w:b/>
          <w:color w:val="auto"/>
          <w:szCs w:val="24"/>
        </w:rPr>
        <w:t>9.1. Ogólne ustalenia dotyczące podstawy płatności</w:t>
      </w:r>
    </w:p>
    <w:p w:rsidR="00DD7316" w:rsidRPr="003E3E90" w:rsidRDefault="00DD7316" w:rsidP="00DD7316">
      <w:pPr>
        <w:pStyle w:val="Tekstpodstawowy3"/>
        <w:spacing w:before="0"/>
        <w:rPr>
          <w:color w:val="auto"/>
        </w:rPr>
      </w:pPr>
    </w:p>
    <w:p w:rsidR="00DD7316" w:rsidRPr="003E3E90" w:rsidRDefault="00DD7316" w:rsidP="00DD7316">
      <w:pPr>
        <w:pStyle w:val="Tekstpodstawowy3"/>
        <w:spacing w:before="0"/>
        <w:ind w:firstLine="992"/>
        <w:rPr>
          <w:color w:val="auto"/>
        </w:rPr>
      </w:pPr>
      <w:r w:rsidRPr="003E3E90">
        <w:rPr>
          <w:color w:val="auto"/>
        </w:rPr>
        <w:t xml:space="preserve">Ogólne ustalenia dotyczące podstawy płatności podano w </w:t>
      </w:r>
      <w:r>
        <w:rPr>
          <w:color w:val="auto"/>
        </w:rPr>
        <w:t>ST</w:t>
      </w:r>
      <w:r w:rsidRPr="003E3E90">
        <w:rPr>
          <w:color w:val="auto"/>
        </w:rPr>
        <w:t xml:space="preserve"> </w:t>
      </w:r>
      <w:r w:rsidR="00F46260">
        <w:rPr>
          <w:color w:val="auto"/>
        </w:rPr>
        <w:t xml:space="preserve">D.00.00.00 </w:t>
      </w:r>
    </w:p>
    <w:p w:rsidR="00DD7316" w:rsidRDefault="00DD7316" w:rsidP="00DD7316">
      <w:pPr>
        <w:pStyle w:val="Tekstpodstawowy"/>
        <w:ind w:firstLine="992"/>
        <w:rPr>
          <w:color w:val="auto"/>
        </w:rPr>
      </w:pPr>
      <w:r w:rsidRPr="003E3E90">
        <w:rPr>
          <w:color w:val="auto"/>
        </w:rPr>
        <w:t>Zgodnie z Dokumentacją Projektową należy wykonać:</w:t>
      </w:r>
    </w:p>
    <w:p w:rsidR="00E86DE8" w:rsidRDefault="005D2E9F" w:rsidP="005D2E9F">
      <w:pPr>
        <w:pStyle w:val="Tekstpodstawowywcity"/>
        <w:numPr>
          <w:ilvl w:val="0"/>
          <w:numId w:val="33"/>
        </w:numPr>
        <w:spacing w:before="0"/>
        <w:rPr>
          <w:color w:val="auto"/>
          <w:szCs w:val="24"/>
        </w:rPr>
      </w:pPr>
      <w:r>
        <w:rPr>
          <w:color w:val="auto"/>
          <w:szCs w:val="24"/>
        </w:rPr>
        <w:t xml:space="preserve">regulację wysokościową nawierzchni </w:t>
      </w:r>
      <w:r w:rsidRPr="005D2E9F">
        <w:rPr>
          <w:color w:val="auto"/>
          <w:szCs w:val="24"/>
        </w:rPr>
        <w:t>chodnika w km 0+020</w:t>
      </w:r>
      <w:r>
        <w:rPr>
          <w:color w:val="auto"/>
          <w:szCs w:val="24"/>
        </w:rPr>
        <w:t xml:space="preserve"> (jezdnia południowa)</w:t>
      </w:r>
      <w:r w:rsidRPr="005D2E9F">
        <w:rPr>
          <w:color w:val="auto"/>
          <w:szCs w:val="24"/>
        </w:rPr>
        <w:t xml:space="preserve"> na dojściu</w:t>
      </w:r>
      <w:r>
        <w:rPr>
          <w:color w:val="auto"/>
          <w:szCs w:val="24"/>
        </w:rPr>
        <w:t xml:space="preserve"> do przystanku tramwajowego </w:t>
      </w:r>
      <w:r w:rsidRPr="005D2E9F">
        <w:rPr>
          <w:color w:val="auto"/>
          <w:szCs w:val="24"/>
        </w:rPr>
        <w:t xml:space="preserve">(strona prawa) z betonowej kostki brukowej cegiełka grubości 8 cm na podsypce cementowo-piaskowej 1:4 grubości 3÷6 cm </w:t>
      </w:r>
      <w:r>
        <w:rPr>
          <w:color w:val="auto"/>
          <w:szCs w:val="24"/>
        </w:rPr>
        <w:br/>
      </w:r>
      <w:r w:rsidRPr="005D2E9F">
        <w:rPr>
          <w:color w:val="auto"/>
          <w:szCs w:val="24"/>
        </w:rPr>
        <w:lastRenderedPageBreak/>
        <w:t>z wypełnieniem spoin mieszanką piasku płukanego z cementem na sucho (demontaż istniejącej kostki z jej ponownym ułożeniem na nowej podsypce)</w:t>
      </w:r>
      <w:r w:rsidR="00E86DE8">
        <w:rPr>
          <w:color w:val="auto"/>
          <w:szCs w:val="24"/>
        </w:rPr>
        <w:t>,</w:t>
      </w:r>
    </w:p>
    <w:p w:rsidR="002545EE" w:rsidRDefault="002545EE" w:rsidP="008B4FF8">
      <w:pPr>
        <w:pStyle w:val="Tekstpodstawowywcity"/>
        <w:spacing w:before="0"/>
        <w:rPr>
          <w:color w:val="auto"/>
          <w:szCs w:val="24"/>
        </w:rPr>
      </w:pPr>
    </w:p>
    <w:p w:rsidR="00DD7316" w:rsidRPr="003E3E90" w:rsidRDefault="00DD7316" w:rsidP="00DD7316">
      <w:pPr>
        <w:pStyle w:val="Nagwek2"/>
        <w:rPr>
          <w:b/>
          <w:color w:val="auto"/>
          <w:szCs w:val="24"/>
        </w:rPr>
      </w:pPr>
      <w:r w:rsidRPr="003E3E90">
        <w:rPr>
          <w:b/>
          <w:color w:val="auto"/>
          <w:szCs w:val="24"/>
        </w:rPr>
        <w:t>9.2. Cena jednostki obmiarowej</w:t>
      </w:r>
    </w:p>
    <w:p w:rsidR="00DD7316" w:rsidRPr="003E3E90" w:rsidRDefault="00DD7316" w:rsidP="00DD7316">
      <w:pPr>
        <w:pStyle w:val="Tekstpodstawowy3"/>
        <w:spacing w:before="0"/>
        <w:rPr>
          <w:color w:val="auto"/>
        </w:rPr>
      </w:pPr>
    </w:p>
    <w:p w:rsidR="00DD7316" w:rsidRPr="003E3E90" w:rsidRDefault="00DD7316" w:rsidP="00DD7316">
      <w:pPr>
        <w:ind w:firstLine="992"/>
        <w:jc w:val="both"/>
        <w:rPr>
          <w:sz w:val="24"/>
        </w:rPr>
      </w:pPr>
      <w:r w:rsidRPr="003E3E90">
        <w:rPr>
          <w:sz w:val="24"/>
        </w:rPr>
        <w:t xml:space="preserve">Cena wykonania </w:t>
      </w:r>
      <w:smartTag w:uri="urn:schemas-microsoft-com:office:smarttags" w:element="metricconverter">
        <w:smartTagPr>
          <w:attr w:name="ProductID" w:val="1 m2"/>
        </w:smartTagPr>
        <w:r w:rsidRPr="003E3E90">
          <w:rPr>
            <w:sz w:val="24"/>
          </w:rPr>
          <w:t>1 m</w:t>
        </w:r>
        <w:r w:rsidRPr="003E3E90">
          <w:rPr>
            <w:sz w:val="24"/>
            <w:vertAlign w:val="superscript"/>
          </w:rPr>
          <w:t>2</w:t>
        </w:r>
      </w:smartTag>
      <w:r w:rsidR="00B63683">
        <w:rPr>
          <w:sz w:val="24"/>
        </w:rPr>
        <w:t xml:space="preserve"> nawierzchni z </w:t>
      </w:r>
      <w:r w:rsidRPr="003E3E90">
        <w:rPr>
          <w:sz w:val="24"/>
        </w:rPr>
        <w:t xml:space="preserve">betonowej </w:t>
      </w:r>
      <w:r w:rsidR="00B63683">
        <w:rPr>
          <w:sz w:val="24"/>
        </w:rPr>
        <w:t xml:space="preserve">kostki brukowej </w:t>
      </w:r>
      <w:r w:rsidRPr="003E3E90">
        <w:rPr>
          <w:sz w:val="24"/>
        </w:rPr>
        <w:t>obejmuje:</w:t>
      </w:r>
    </w:p>
    <w:p w:rsidR="00DD7316" w:rsidRPr="003E3E90" w:rsidRDefault="00DD7316" w:rsidP="00DD7316">
      <w:pPr>
        <w:numPr>
          <w:ilvl w:val="0"/>
          <w:numId w:val="11"/>
        </w:numPr>
        <w:ind w:left="568" w:hanging="284"/>
        <w:jc w:val="both"/>
        <w:rPr>
          <w:sz w:val="24"/>
        </w:rPr>
      </w:pPr>
      <w:r w:rsidRPr="003E3E90">
        <w:rPr>
          <w:sz w:val="24"/>
        </w:rPr>
        <w:t>prace pomiarowe i roboty przygotowawcze,</w:t>
      </w:r>
    </w:p>
    <w:p w:rsidR="00DD7316" w:rsidRPr="003E3E90" w:rsidRDefault="00DD7316" w:rsidP="00DD7316">
      <w:pPr>
        <w:numPr>
          <w:ilvl w:val="0"/>
          <w:numId w:val="11"/>
        </w:numPr>
        <w:ind w:left="566"/>
        <w:jc w:val="both"/>
        <w:rPr>
          <w:sz w:val="24"/>
        </w:rPr>
      </w:pPr>
      <w:r w:rsidRPr="003E3E90">
        <w:rPr>
          <w:sz w:val="24"/>
        </w:rPr>
        <w:t>oznakowanie robót,</w:t>
      </w:r>
    </w:p>
    <w:p w:rsidR="00DD7316" w:rsidRDefault="00DD7316" w:rsidP="00DD7316">
      <w:pPr>
        <w:numPr>
          <w:ilvl w:val="0"/>
          <w:numId w:val="11"/>
        </w:numPr>
        <w:ind w:left="566"/>
        <w:jc w:val="both"/>
        <w:rPr>
          <w:sz w:val="24"/>
        </w:rPr>
      </w:pPr>
      <w:r w:rsidRPr="003E3E90">
        <w:rPr>
          <w:sz w:val="24"/>
        </w:rPr>
        <w:t>zakup i dostarczenie materiałów</w:t>
      </w:r>
      <w:r w:rsidR="0088139E">
        <w:rPr>
          <w:sz w:val="24"/>
        </w:rPr>
        <w:t xml:space="preserve"> oraz sprzętu</w:t>
      </w:r>
      <w:r w:rsidRPr="003E3E90">
        <w:rPr>
          <w:sz w:val="24"/>
        </w:rPr>
        <w:t>,</w:t>
      </w:r>
    </w:p>
    <w:p w:rsidR="00E86DE8" w:rsidRDefault="00E86DE8" w:rsidP="00DD7316">
      <w:pPr>
        <w:numPr>
          <w:ilvl w:val="0"/>
          <w:numId w:val="11"/>
        </w:numPr>
        <w:ind w:left="566"/>
        <w:jc w:val="both"/>
        <w:rPr>
          <w:sz w:val="24"/>
        </w:rPr>
      </w:pPr>
      <w:r>
        <w:rPr>
          <w:sz w:val="24"/>
        </w:rPr>
        <w:t>demontaż istniejącej kostki przewidzianej do regulacji wysokościowej,</w:t>
      </w:r>
    </w:p>
    <w:p w:rsidR="00E86DE8" w:rsidRDefault="00E86DE8" w:rsidP="00E86DE8">
      <w:pPr>
        <w:numPr>
          <w:ilvl w:val="0"/>
          <w:numId w:val="11"/>
        </w:numPr>
        <w:ind w:left="566"/>
        <w:jc w:val="both"/>
        <w:rPr>
          <w:sz w:val="24"/>
        </w:rPr>
      </w:pPr>
      <w:r w:rsidRPr="003E3E90">
        <w:rPr>
          <w:sz w:val="24"/>
        </w:rPr>
        <w:t xml:space="preserve">wykonanie podsypki cementowo – piaskowej 1:4 </w:t>
      </w:r>
      <w:r w:rsidR="005D2E9F">
        <w:rPr>
          <w:sz w:val="24"/>
        </w:rPr>
        <w:t>o grubości 3÷6 cm,</w:t>
      </w:r>
    </w:p>
    <w:p w:rsidR="00DD7316" w:rsidRPr="003E3E90" w:rsidRDefault="0088139E" w:rsidP="00DD7316">
      <w:pPr>
        <w:numPr>
          <w:ilvl w:val="0"/>
          <w:numId w:val="11"/>
        </w:numPr>
        <w:ind w:left="566"/>
        <w:jc w:val="both"/>
        <w:rPr>
          <w:sz w:val="24"/>
        </w:rPr>
      </w:pPr>
      <w:r>
        <w:rPr>
          <w:sz w:val="24"/>
        </w:rPr>
        <w:t>ułożenie i ubicie kostek</w:t>
      </w:r>
      <w:r w:rsidR="00DD7316" w:rsidRPr="003E3E90">
        <w:rPr>
          <w:sz w:val="24"/>
        </w:rPr>
        <w:t>,</w:t>
      </w:r>
    </w:p>
    <w:p w:rsidR="0088139E" w:rsidRDefault="0088139E" w:rsidP="0088139E">
      <w:pPr>
        <w:numPr>
          <w:ilvl w:val="0"/>
          <w:numId w:val="11"/>
        </w:numPr>
        <w:ind w:left="566"/>
        <w:jc w:val="both"/>
        <w:rPr>
          <w:sz w:val="24"/>
        </w:rPr>
      </w:pPr>
      <w:r w:rsidRPr="0088139E">
        <w:rPr>
          <w:sz w:val="24"/>
        </w:rPr>
        <w:t xml:space="preserve">wypełnienie spoin </w:t>
      </w:r>
      <w:r w:rsidR="00C26A9A">
        <w:rPr>
          <w:sz w:val="24"/>
        </w:rPr>
        <w:t xml:space="preserve">mieszanką </w:t>
      </w:r>
      <w:r w:rsidR="00EB4EC7">
        <w:rPr>
          <w:sz w:val="24"/>
        </w:rPr>
        <w:t>piask</w:t>
      </w:r>
      <w:r w:rsidR="00C26A9A">
        <w:rPr>
          <w:sz w:val="24"/>
        </w:rPr>
        <w:t>u</w:t>
      </w:r>
      <w:r w:rsidR="00EB4EC7">
        <w:rPr>
          <w:sz w:val="24"/>
        </w:rPr>
        <w:t xml:space="preserve"> płukan</w:t>
      </w:r>
      <w:r w:rsidR="00C26A9A">
        <w:rPr>
          <w:sz w:val="24"/>
        </w:rPr>
        <w:t>ego</w:t>
      </w:r>
      <w:r w:rsidR="00EB4EC7">
        <w:rPr>
          <w:sz w:val="24"/>
        </w:rPr>
        <w:t xml:space="preserve"> z cementem na sucho,</w:t>
      </w:r>
    </w:p>
    <w:p w:rsidR="00DD7316" w:rsidRPr="003E3E90" w:rsidRDefault="00DD7316" w:rsidP="00DD7316">
      <w:pPr>
        <w:numPr>
          <w:ilvl w:val="0"/>
          <w:numId w:val="11"/>
        </w:numPr>
        <w:ind w:left="566"/>
        <w:jc w:val="both"/>
        <w:rPr>
          <w:sz w:val="24"/>
        </w:rPr>
      </w:pPr>
      <w:r w:rsidRPr="003E3E90">
        <w:rPr>
          <w:sz w:val="24"/>
        </w:rPr>
        <w:t>pielęgnacja wykonanych elementów,</w:t>
      </w:r>
    </w:p>
    <w:p w:rsidR="00DD7316" w:rsidRPr="003E3E90" w:rsidRDefault="00DD7316" w:rsidP="00DD7316">
      <w:pPr>
        <w:numPr>
          <w:ilvl w:val="0"/>
          <w:numId w:val="11"/>
        </w:numPr>
        <w:ind w:left="566"/>
        <w:jc w:val="both"/>
        <w:rPr>
          <w:sz w:val="24"/>
        </w:rPr>
      </w:pPr>
      <w:r w:rsidRPr="003E3E90">
        <w:rPr>
          <w:sz w:val="24"/>
        </w:rPr>
        <w:t>uporządkowanie miejsca prowadzenia robót,</w:t>
      </w:r>
    </w:p>
    <w:p w:rsidR="00DD7316" w:rsidRDefault="00DD7316" w:rsidP="00DD7316">
      <w:pPr>
        <w:numPr>
          <w:ilvl w:val="0"/>
          <w:numId w:val="11"/>
        </w:numPr>
        <w:ind w:left="566"/>
        <w:jc w:val="both"/>
        <w:rPr>
          <w:sz w:val="24"/>
        </w:rPr>
      </w:pPr>
      <w:r w:rsidRPr="003E3E90">
        <w:rPr>
          <w:sz w:val="24"/>
        </w:rPr>
        <w:t>przeprowadzenie badań i pomiarów wymaga</w:t>
      </w:r>
      <w:r w:rsidR="0088139E">
        <w:rPr>
          <w:sz w:val="24"/>
        </w:rPr>
        <w:t>nych w specyfikacji technicznej,</w:t>
      </w:r>
    </w:p>
    <w:p w:rsidR="0088139E" w:rsidRPr="003E3E90" w:rsidRDefault="0088139E" w:rsidP="00DD7316">
      <w:pPr>
        <w:numPr>
          <w:ilvl w:val="0"/>
          <w:numId w:val="11"/>
        </w:numPr>
        <w:ind w:left="566"/>
        <w:jc w:val="both"/>
        <w:rPr>
          <w:sz w:val="24"/>
        </w:rPr>
      </w:pPr>
      <w:r>
        <w:rPr>
          <w:sz w:val="24"/>
        </w:rPr>
        <w:t>odwiezienie sprzętu.</w:t>
      </w:r>
    </w:p>
    <w:p w:rsidR="00155495" w:rsidRDefault="00155495" w:rsidP="00DD7316">
      <w:pPr>
        <w:jc w:val="both"/>
        <w:outlineLvl w:val="0"/>
        <w:rPr>
          <w:b/>
          <w:sz w:val="28"/>
        </w:rPr>
      </w:pPr>
    </w:p>
    <w:p w:rsidR="00DD7316" w:rsidRDefault="00DD7316" w:rsidP="00DD7316">
      <w:pPr>
        <w:jc w:val="both"/>
        <w:outlineLvl w:val="0"/>
        <w:rPr>
          <w:b/>
          <w:sz w:val="28"/>
        </w:rPr>
      </w:pPr>
      <w:r w:rsidRPr="003E3E90">
        <w:rPr>
          <w:b/>
          <w:sz w:val="28"/>
        </w:rPr>
        <w:t xml:space="preserve">10. Przepisy związane </w:t>
      </w:r>
    </w:p>
    <w:p w:rsidR="00155495" w:rsidRPr="00155495" w:rsidRDefault="00155495" w:rsidP="00DD7316">
      <w:pPr>
        <w:jc w:val="both"/>
        <w:outlineLvl w:val="0"/>
        <w:rPr>
          <w:b/>
          <w:sz w:val="24"/>
          <w:szCs w:val="24"/>
        </w:rPr>
      </w:pPr>
    </w:p>
    <w:p w:rsidR="00155495" w:rsidRPr="00155495" w:rsidRDefault="00155495" w:rsidP="00DD7316">
      <w:pPr>
        <w:jc w:val="both"/>
        <w:outlineLvl w:val="0"/>
        <w:rPr>
          <w:b/>
          <w:sz w:val="24"/>
          <w:szCs w:val="24"/>
        </w:rPr>
      </w:pPr>
      <w:r w:rsidRPr="00155495">
        <w:rPr>
          <w:b/>
          <w:sz w:val="24"/>
          <w:szCs w:val="24"/>
        </w:rPr>
        <w:t>W przypadku norm niedatowanych lub przywołania starszego wydania, powołanie dotyczy każdorazowo najnowszego wydania danej normy.</w:t>
      </w:r>
    </w:p>
    <w:p w:rsidR="00DD7316" w:rsidRPr="003E3E90" w:rsidRDefault="00DD7316" w:rsidP="00DD7316">
      <w:pPr>
        <w:jc w:val="both"/>
        <w:outlineLvl w:val="0"/>
        <w:rPr>
          <w:b/>
          <w:sz w:val="28"/>
        </w:rPr>
      </w:pPr>
    </w:p>
    <w:tbl>
      <w:tblPr>
        <w:tblW w:w="850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4"/>
        <w:gridCol w:w="6521"/>
      </w:tblGrid>
      <w:tr w:rsidR="006C0B03" w:rsidRPr="00D12D42" w:rsidTr="006C0B03">
        <w:tc>
          <w:tcPr>
            <w:tcW w:w="1984" w:type="dxa"/>
          </w:tcPr>
          <w:p w:rsidR="006C0B03" w:rsidRPr="00FA0018" w:rsidRDefault="00D12D42" w:rsidP="00DD7316">
            <w:pPr>
              <w:jc w:val="both"/>
              <w:rPr>
                <w:sz w:val="24"/>
              </w:rPr>
            </w:pPr>
            <w:r>
              <w:rPr>
                <w:sz w:val="24"/>
              </w:rPr>
              <w:t>PN-EN 206-1</w:t>
            </w:r>
          </w:p>
        </w:tc>
        <w:tc>
          <w:tcPr>
            <w:tcW w:w="6521" w:type="dxa"/>
          </w:tcPr>
          <w:p w:rsidR="006C0B03" w:rsidRPr="00D12D42" w:rsidRDefault="00DE5E21" w:rsidP="00D12D42">
            <w:pPr>
              <w:rPr>
                <w:sz w:val="24"/>
                <w:szCs w:val="24"/>
              </w:rPr>
            </w:pPr>
            <w:hyperlink r:id="rId9" w:history="1">
              <w:r w:rsidR="00D12D42" w:rsidRPr="00D12D42">
                <w:rPr>
                  <w:sz w:val="24"/>
                  <w:szCs w:val="24"/>
                </w:rPr>
                <w:t>Beton -- Część 1: Wymagania, właściwości, produkcja i zgodność</w:t>
              </w:r>
            </w:hyperlink>
          </w:p>
        </w:tc>
      </w:tr>
      <w:tr w:rsidR="006C0B03" w:rsidRPr="00FA0018" w:rsidTr="006C0B03">
        <w:tc>
          <w:tcPr>
            <w:tcW w:w="1984" w:type="dxa"/>
          </w:tcPr>
          <w:p w:rsidR="006C0B03" w:rsidRPr="00FA0018" w:rsidRDefault="00D12D42" w:rsidP="00DD7316">
            <w:pPr>
              <w:jc w:val="both"/>
              <w:rPr>
                <w:sz w:val="24"/>
              </w:rPr>
            </w:pPr>
            <w:r>
              <w:rPr>
                <w:sz w:val="24"/>
              </w:rPr>
              <w:t>PN-EN 12620</w:t>
            </w:r>
          </w:p>
        </w:tc>
        <w:tc>
          <w:tcPr>
            <w:tcW w:w="6521" w:type="dxa"/>
          </w:tcPr>
          <w:p w:rsidR="006C0B03" w:rsidRPr="00FA0018" w:rsidRDefault="00D12D42" w:rsidP="00DD7316">
            <w:pPr>
              <w:jc w:val="both"/>
              <w:rPr>
                <w:sz w:val="24"/>
              </w:rPr>
            </w:pPr>
            <w:r>
              <w:rPr>
                <w:sz w:val="24"/>
              </w:rPr>
              <w:t>Kruszywa do betonu.</w:t>
            </w:r>
          </w:p>
        </w:tc>
      </w:tr>
      <w:tr w:rsidR="00D12D42" w:rsidRPr="00D12D42" w:rsidTr="006C0B03">
        <w:tc>
          <w:tcPr>
            <w:tcW w:w="1984" w:type="dxa"/>
          </w:tcPr>
          <w:p w:rsidR="00D12D42" w:rsidRPr="00D12D42" w:rsidRDefault="00D12D42" w:rsidP="00DD7316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PN-</w:t>
            </w:r>
            <w:r w:rsidRPr="00D12D42">
              <w:rPr>
                <w:sz w:val="24"/>
                <w:szCs w:val="24"/>
              </w:rPr>
              <w:t xml:space="preserve">EN 13242       </w:t>
            </w:r>
          </w:p>
        </w:tc>
        <w:tc>
          <w:tcPr>
            <w:tcW w:w="6521" w:type="dxa"/>
          </w:tcPr>
          <w:p w:rsidR="00D12D42" w:rsidRPr="00D12D42" w:rsidRDefault="00D12D42" w:rsidP="00DD7316">
            <w:pPr>
              <w:jc w:val="both"/>
              <w:rPr>
                <w:sz w:val="24"/>
                <w:szCs w:val="24"/>
              </w:rPr>
            </w:pPr>
            <w:r w:rsidRPr="00D12D42">
              <w:rPr>
                <w:sz w:val="24"/>
                <w:szCs w:val="24"/>
              </w:rPr>
              <w:t xml:space="preserve">Kruszywa do niezwiązanych i hydraulicznie związanych materiałów stosowanych w obiektach budowlanych </w:t>
            </w:r>
            <w:r>
              <w:rPr>
                <w:sz w:val="24"/>
                <w:szCs w:val="24"/>
              </w:rPr>
              <w:br/>
            </w:r>
            <w:r w:rsidRPr="00D12D42">
              <w:rPr>
                <w:sz w:val="24"/>
                <w:szCs w:val="24"/>
              </w:rPr>
              <w:t>i budownictwie drogowym</w:t>
            </w:r>
            <w:r>
              <w:rPr>
                <w:sz w:val="24"/>
                <w:szCs w:val="24"/>
              </w:rPr>
              <w:t>.</w:t>
            </w:r>
            <w:r w:rsidRPr="00D12D42">
              <w:rPr>
                <w:sz w:val="24"/>
                <w:szCs w:val="24"/>
              </w:rPr>
              <w:t xml:space="preserve"> </w:t>
            </w:r>
          </w:p>
        </w:tc>
      </w:tr>
      <w:tr w:rsidR="006C0B03" w:rsidRPr="00FA0018" w:rsidTr="006C0B03">
        <w:tc>
          <w:tcPr>
            <w:tcW w:w="1984" w:type="dxa"/>
          </w:tcPr>
          <w:p w:rsidR="006C0B03" w:rsidRPr="00D12D42" w:rsidRDefault="006C0B03" w:rsidP="00DD7316">
            <w:pPr>
              <w:jc w:val="both"/>
              <w:rPr>
                <w:sz w:val="24"/>
              </w:rPr>
            </w:pPr>
            <w:r w:rsidRPr="00D12D42">
              <w:rPr>
                <w:sz w:val="24"/>
              </w:rPr>
              <w:t>PN-EN 197-1</w:t>
            </w:r>
          </w:p>
        </w:tc>
        <w:tc>
          <w:tcPr>
            <w:tcW w:w="6521" w:type="dxa"/>
          </w:tcPr>
          <w:p w:rsidR="006C0B03" w:rsidRPr="00FA0018" w:rsidRDefault="006C0B03" w:rsidP="00DD7316">
            <w:pPr>
              <w:jc w:val="both"/>
              <w:rPr>
                <w:sz w:val="24"/>
              </w:rPr>
            </w:pPr>
            <w:r w:rsidRPr="00FA0018">
              <w:rPr>
                <w:sz w:val="24"/>
              </w:rPr>
              <w:t>Cement. Skład, wymagania i kryteria zgodności dotyczące cementów powszechnego użytku</w:t>
            </w:r>
            <w:r w:rsidR="00D12D42">
              <w:rPr>
                <w:sz w:val="24"/>
              </w:rPr>
              <w:t>.</w:t>
            </w:r>
          </w:p>
        </w:tc>
      </w:tr>
      <w:tr w:rsidR="006C0B03" w:rsidRPr="00FA0018" w:rsidTr="006C0B03">
        <w:tc>
          <w:tcPr>
            <w:tcW w:w="1984" w:type="dxa"/>
          </w:tcPr>
          <w:p w:rsidR="006C0B03" w:rsidRPr="00FA0018" w:rsidRDefault="00DE5E21" w:rsidP="00DD7316">
            <w:pPr>
              <w:jc w:val="both"/>
              <w:rPr>
                <w:sz w:val="24"/>
                <w:lang w:val="en-US"/>
              </w:rPr>
            </w:pPr>
            <w:hyperlink r:id="rId10" w:history="1">
              <w:r w:rsidR="006C0B03" w:rsidRPr="00FA0018">
                <w:rPr>
                  <w:sz w:val="24"/>
                </w:rPr>
                <w:t>PN-EN</w:t>
              </w:r>
            </w:hyperlink>
            <w:r w:rsidR="006C0B03" w:rsidRPr="00FA0018">
              <w:rPr>
                <w:sz w:val="24"/>
              </w:rPr>
              <w:t xml:space="preserve"> 196-1</w:t>
            </w:r>
          </w:p>
        </w:tc>
        <w:tc>
          <w:tcPr>
            <w:tcW w:w="6521" w:type="dxa"/>
          </w:tcPr>
          <w:p w:rsidR="006C0B03" w:rsidRPr="00FA0018" w:rsidRDefault="00DE5E21" w:rsidP="00DD7316">
            <w:pPr>
              <w:jc w:val="both"/>
              <w:rPr>
                <w:sz w:val="24"/>
              </w:rPr>
            </w:pPr>
            <w:hyperlink r:id="rId11" w:tgtFrame="_self" w:history="1">
              <w:r w:rsidR="006C0B03" w:rsidRPr="00FA0018">
                <w:rPr>
                  <w:sz w:val="24"/>
                </w:rPr>
                <w:t>Metody badania cementu. Oznaczanie wytrzymałości</w:t>
              </w:r>
            </w:hyperlink>
            <w:r w:rsidR="00D12D42">
              <w:rPr>
                <w:sz w:val="24"/>
              </w:rPr>
              <w:t>.</w:t>
            </w:r>
          </w:p>
        </w:tc>
      </w:tr>
      <w:tr w:rsidR="006C0B03" w:rsidRPr="00FA0018" w:rsidTr="006C0B03">
        <w:tc>
          <w:tcPr>
            <w:tcW w:w="1984" w:type="dxa"/>
          </w:tcPr>
          <w:p w:rsidR="006C0B03" w:rsidRPr="00FA0018" w:rsidRDefault="00DE5E21" w:rsidP="00DD7316">
            <w:pPr>
              <w:jc w:val="both"/>
              <w:rPr>
                <w:sz w:val="24"/>
                <w:lang w:val="en-US"/>
              </w:rPr>
            </w:pPr>
            <w:hyperlink r:id="rId12" w:history="1">
              <w:r w:rsidR="006C0B03" w:rsidRPr="00FA0018">
                <w:rPr>
                  <w:sz w:val="24"/>
                </w:rPr>
                <w:t>PN-EN</w:t>
              </w:r>
            </w:hyperlink>
            <w:r w:rsidR="006C0B03" w:rsidRPr="00FA0018">
              <w:rPr>
                <w:sz w:val="24"/>
              </w:rPr>
              <w:t xml:space="preserve"> 196-3</w:t>
            </w:r>
          </w:p>
        </w:tc>
        <w:tc>
          <w:tcPr>
            <w:tcW w:w="6521" w:type="dxa"/>
          </w:tcPr>
          <w:p w:rsidR="006C0B03" w:rsidRPr="00FA0018" w:rsidRDefault="00DE5E21" w:rsidP="00DD7316">
            <w:pPr>
              <w:jc w:val="both"/>
              <w:rPr>
                <w:sz w:val="24"/>
              </w:rPr>
            </w:pPr>
            <w:hyperlink r:id="rId13" w:tgtFrame="_self" w:history="1">
              <w:r w:rsidR="006C0B03" w:rsidRPr="00FA0018">
                <w:rPr>
                  <w:sz w:val="24"/>
                </w:rPr>
                <w:t>Metody badania cementu. Oznaczanie czasów wiązania i stałości objętości</w:t>
              </w:r>
            </w:hyperlink>
            <w:r w:rsidR="00D12D42">
              <w:rPr>
                <w:sz w:val="24"/>
              </w:rPr>
              <w:t>.</w:t>
            </w:r>
          </w:p>
        </w:tc>
      </w:tr>
      <w:tr w:rsidR="006C0B03" w:rsidRPr="00FA0018" w:rsidTr="006C0B03">
        <w:tc>
          <w:tcPr>
            <w:tcW w:w="1984" w:type="dxa"/>
          </w:tcPr>
          <w:p w:rsidR="006C0B03" w:rsidRPr="00D12D42" w:rsidRDefault="00D12D42" w:rsidP="00DD7316">
            <w:pPr>
              <w:jc w:val="both"/>
              <w:rPr>
                <w:sz w:val="24"/>
              </w:rPr>
            </w:pPr>
            <w:r w:rsidRPr="00D12D42">
              <w:rPr>
                <w:sz w:val="24"/>
              </w:rPr>
              <w:t xml:space="preserve">PN-EN 1008  </w:t>
            </w:r>
          </w:p>
        </w:tc>
        <w:tc>
          <w:tcPr>
            <w:tcW w:w="6521" w:type="dxa"/>
          </w:tcPr>
          <w:p w:rsidR="006C0B03" w:rsidRPr="00FA0018" w:rsidRDefault="00D12D42" w:rsidP="00DD7316">
            <w:pPr>
              <w:jc w:val="both"/>
              <w:rPr>
                <w:sz w:val="24"/>
              </w:rPr>
            </w:pPr>
            <w:r w:rsidRPr="00D12D42">
              <w:rPr>
                <w:sz w:val="24"/>
              </w:rPr>
              <w:t>Woda zarobowa do betonów.</w:t>
            </w:r>
          </w:p>
        </w:tc>
      </w:tr>
      <w:tr w:rsidR="006C0B03" w:rsidRPr="00FA0018" w:rsidTr="006C0B03">
        <w:tc>
          <w:tcPr>
            <w:tcW w:w="1984" w:type="dxa"/>
          </w:tcPr>
          <w:p w:rsidR="006C0B03" w:rsidRPr="00FA0018" w:rsidRDefault="006C0B03" w:rsidP="00DD7316">
            <w:pPr>
              <w:jc w:val="both"/>
              <w:rPr>
                <w:sz w:val="24"/>
              </w:rPr>
            </w:pPr>
            <w:r w:rsidRPr="00FA0018">
              <w:rPr>
                <w:sz w:val="24"/>
              </w:rPr>
              <w:t>BN-68/8931-01</w:t>
            </w:r>
          </w:p>
        </w:tc>
        <w:tc>
          <w:tcPr>
            <w:tcW w:w="6521" w:type="dxa"/>
          </w:tcPr>
          <w:p w:rsidR="006C0B03" w:rsidRPr="00FA0018" w:rsidRDefault="006C0B03" w:rsidP="00DD7316">
            <w:pPr>
              <w:jc w:val="both"/>
              <w:rPr>
                <w:sz w:val="24"/>
              </w:rPr>
            </w:pPr>
            <w:r w:rsidRPr="00FA0018">
              <w:rPr>
                <w:sz w:val="24"/>
              </w:rPr>
              <w:t>Drogi samochodowe. Oznaczenie wskaźnika piaskowego</w:t>
            </w:r>
            <w:r w:rsidR="00D12D42">
              <w:rPr>
                <w:sz w:val="24"/>
              </w:rPr>
              <w:t>.</w:t>
            </w:r>
          </w:p>
        </w:tc>
      </w:tr>
      <w:tr w:rsidR="006C0B03" w:rsidRPr="00FA0018" w:rsidTr="006C0B03">
        <w:tc>
          <w:tcPr>
            <w:tcW w:w="1984" w:type="dxa"/>
          </w:tcPr>
          <w:p w:rsidR="006C0B03" w:rsidRPr="00FA0018" w:rsidRDefault="006C0B03" w:rsidP="00DD7316">
            <w:pPr>
              <w:jc w:val="both"/>
              <w:rPr>
                <w:sz w:val="24"/>
              </w:rPr>
            </w:pPr>
          </w:p>
        </w:tc>
        <w:tc>
          <w:tcPr>
            <w:tcW w:w="6521" w:type="dxa"/>
          </w:tcPr>
          <w:p w:rsidR="006C0B03" w:rsidRPr="00FA0018" w:rsidRDefault="006C0B03" w:rsidP="00DD7316">
            <w:pPr>
              <w:jc w:val="both"/>
              <w:rPr>
                <w:sz w:val="24"/>
              </w:rPr>
            </w:pPr>
          </w:p>
        </w:tc>
      </w:tr>
    </w:tbl>
    <w:p w:rsidR="00F6209C" w:rsidRDefault="00F6209C" w:rsidP="002D4ED4">
      <w:pPr>
        <w:pStyle w:val="Nagwek"/>
        <w:tabs>
          <w:tab w:val="clear" w:pos="4536"/>
          <w:tab w:val="clear" w:pos="9072"/>
        </w:tabs>
        <w:jc w:val="both"/>
      </w:pPr>
    </w:p>
    <w:p w:rsidR="00E86DE8" w:rsidRDefault="00E86DE8" w:rsidP="002D4ED4">
      <w:pPr>
        <w:pStyle w:val="Nagwek"/>
        <w:tabs>
          <w:tab w:val="clear" w:pos="4536"/>
          <w:tab w:val="clear" w:pos="9072"/>
        </w:tabs>
        <w:jc w:val="both"/>
      </w:pPr>
    </w:p>
    <w:p w:rsidR="00E86DE8" w:rsidRDefault="00E86DE8" w:rsidP="002D4ED4">
      <w:pPr>
        <w:pStyle w:val="Nagwek"/>
        <w:tabs>
          <w:tab w:val="clear" w:pos="4536"/>
          <w:tab w:val="clear" w:pos="9072"/>
        </w:tabs>
        <w:jc w:val="both"/>
      </w:pPr>
    </w:p>
    <w:p w:rsidR="00E86DE8" w:rsidRDefault="00E86DE8" w:rsidP="002D4ED4">
      <w:pPr>
        <w:pStyle w:val="Nagwek"/>
        <w:tabs>
          <w:tab w:val="clear" w:pos="4536"/>
          <w:tab w:val="clear" w:pos="9072"/>
        </w:tabs>
        <w:jc w:val="both"/>
      </w:pPr>
    </w:p>
    <w:p w:rsidR="00E86DE8" w:rsidRDefault="00E86DE8" w:rsidP="002D4ED4">
      <w:pPr>
        <w:pStyle w:val="Nagwek"/>
        <w:tabs>
          <w:tab w:val="clear" w:pos="4536"/>
          <w:tab w:val="clear" w:pos="9072"/>
        </w:tabs>
        <w:jc w:val="both"/>
      </w:pPr>
    </w:p>
    <w:p w:rsidR="00E86DE8" w:rsidRDefault="00E86DE8" w:rsidP="002D4ED4">
      <w:pPr>
        <w:pStyle w:val="Nagwek"/>
        <w:tabs>
          <w:tab w:val="clear" w:pos="4536"/>
          <w:tab w:val="clear" w:pos="9072"/>
        </w:tabs>
        <w:jc w:val="both"/>
      </w:pPr>
    </w:p>
    <w:p w:rsidR="00E86DE8" w:rsidRDefault="00E86DE8" w:rsidP="002D4ED4">
      <w:pPr>
        <w:pStyle w:val="Nagwek"/>
        <w:tabs>
          <w:tab w:val="clear" w:pos="4536"/>
          <w:tab w:val="clear" w:pos="9072"/>
        </w:tabs>
        <w:jc w:val="both"/>
      </w:pPr>
    </w:p>
    <w:p w:rsidR="00E86DE8" w:rsidRDefault="00E86DE8" w:rsidP="002D4ED4">
      <w:pPr>
        <w:pStyle w:val="Nagwek"/>
        <w:tabs>
          <w:tab w:val="clear" w:pos="4536"/>
          <w:tab w:val="clear" w:pos="9072"/>
        </w:tabs>
        <w:jc w:val="both"/>
      </w:pPr>
    </w:p>
    <w:p w:rsidR="00E86DE8" w:rsidRDefault="00E86DE8" w:rsidP="002D4ED4">
      <w:pPr>
        <w:pStyle w:val="Nagwek"/>
        <w:tabs>
          <w:tab w:val="clear" w:pos="4536"/>
          <w:tab w:val="clear" w:pos="9072"/>
        </w:tabs>
        <w:jc w:val="both"/>
      </w:pPr>
    </w:p>
    <w:p w:rsidR="00E86DE8" w:rsidRDefault="00E86DE8" w:rsidP="002D4ED4">
      <w:pPr>
        <w:pStyle w:val="Nagwek"/>
        <w:tabs>
          <w:tab w:val="clear" w:pos="4536"/>
          <w:tab w:val="clear" w:pos="9072"/>
        </w:tabs>
        <w:jc w:val="both"/>
      </w:pPr>
    </w:p>
    <w:p w:rsidR="00E86DE8" w:rsidRDefault="00E86DE8" w:rsidP="002D4ED4">
      <w:pPr>
        <w:pStyle w:val="Nagwek"/>
        <w:tabs>
          <w:tab w:val="clear" w:pos="4536"/>
          <w:tab w:val="clear" w:pos="9072"/>
        </w:tabs>
        <w:jc w:val="both"/>
      </w:pPr>
    </w:p>
    <w:p w:rsidR="00E86DE8" w:rsidRDefault="00E86DE8" w:rsidP="002D4ED4">
      <w:pPr>
        <w:pStyle w:val="Nagwek"/>
        <w:tabs>
          <w:tab w:val="clear" w:pos="4536"/>
          <w:tab w:val="clear" w:pos="9072"/>
        </w:tabs>
        <w:jc w:val="both"/>
      </w:pPr>
    </w:p>
    <w:p w:rsidR="00E86DE8" w:rsidRDefault="00E86DE8" w:rsidP="002D4ED4">
      <w:pPr>
        <w:pStyle w:val="Nagwek"/>
        <w:tabs>
          <w:tab w:val="clear" w:pos="4536"/>
          <w:tab w:val="clear" w:pos="9072"/>
        </w:tabs>
        <w:jc w:val="both"/>
      </w:pPr>
    </w:p>
    <w:p w:rsidR="00E86DE8" w:rsidRDefault="00E86DE8" w:rsidP="002D4ED4">
      <w:pPr>
        <w:pStyle w:val="Nagwek"/>
        <w:tabs>
          <w:tab w:val="clear" w:pos="4536"/>
          <w:tab w:val="clear" w:pos="9072"/>
        </w:tabs>
        <w:jc w:val="both"/>
      </w:pPr>
    </w:p>
    <w:p w:rsidR="00E86DE8" w:rsidRDefault="00E86DE8" w:rsidP="002D4ED4">
      <w:pPr>
        <w:pStyle w:val="Nagwek"/>
        <w:tabs>
          <w:tab w:val="clear" w:pos="4536"/>
          <w:tab w:val="clear" w:pos="9072"/>
        </w:tabs>
        <w:jc w:val="both"/>
      </w:pPr>
    </w:p>
    <w:p w:rsidR="00E86DE8" w:rsidRDefault="00E86DE8" w:rsidP="002D4ED4">
      <w:pPr>
        <w:pStyle w:val="Nagwek"/>
        <w:tabs>
          <w:tab w:val="clear" w:pos="4536"/>
          <w:tab w:val="clear" w:pos="9072"/>
        </w:tabs>
        <w:jc w:val="both"/>
      </w:pPr>
    </w:p>
    <w:p w:rsidR="00E86DE8" w:rsidRDefault="00E86DE8" w:rsidP="002D4ED4">
      <w:pPr>
        <w:pStyle w:val="Nagwek"/>
        <w:tabs>
          <w:tab w:val="clear" w:pos="4536"/>
          <w:tab w:val="clear" w:pos="9072"/>
        </w:tabs>
        <w:jc w:val="both"/>
      </w:pPr>
    </w:p>
    <w:p w:rsidR="00E86DE8" w:rsidRDefault="00E86DE8" w:rsidP="002D4ED4">
      <w:pPr>
        <w:pStyle w:val="Nagwek"/>
        <w:tabs>
          <w:tab w:val="clear" w:pos="4536"/>
          <w:tab w:val="clear" w:pos="9072"/>
        </w:tabs>
        <w:jc w:val="both"/>
      </w:pPr>
    </w:p>
    <w:p w:rsidR="00E86DE8" w:rsidRDefault="00E86DE8" w:rsidP="002D4ED4">
      <w:pPr>
        <w:pStyle w:val="Nagwek"/>
        <w:tabs>
          <w:tab w:val="clear" w:pos="4536"/>
          <w:tab w:val="clear" w:pos="9072"/>
        </w:tabs>
        <w:jc w:val="both"/>
      </w:pPr>
    </w:p>
    <w:p w:rsidR="00E86DE8" w:rsidRDefault="00E86DE8" w:rsidP="002D4ED4">
      <w:pPr>
        <w:pStyle w:val="Nagwek"/>
        <w:tabs>
          <w:tab w:val="clear" w:pos="4536"/>
          <w:tab w:val="clear" w:pos="9072"/>
        </w:tabs>
        <w:jc w:val="both"/>
      </w:pPr>
    </w:p>
    <w:p w:rsidR="00E86DE8" w:rsidRDefault="00E86DE8" w:rsidP="002D4ED4">
      <w:pPr>
        <w:pStyle w:val="Nagwek"/>
        <w:tabs>
          <w:tab w:val="clear" w:pos="4536"/>
          <w:tab w:val="clear" w:pos="9072"/>
        </w:tabs>
        <w:jc w:val="both"/>
      </w:pPr>
    </w:p>
    <w:p w:rsidR="00E86DE8" w:rsidRDefault="00E86DE8" w:rsidP="002D4ED4">
      <w:pPr>
        <w:pStyle w:val="Nagwek"/>
        <w:tabs>
          <w:tab w:val="clear" w:pos="4536"/>
          <w:tab w:val="clear" w:pos="9072"/>
        </w:tabs>
        <w:jc w:val="both"/>
      </w:pPr>
    </w:p>
    <w:p w:rsidR="00E86DE8" w:rsidRDefault="00E86DE8" w:rsidP="002D4ED4">
      <w:pPr>
        <w:pStyle w:val="Nagwek"/>
        <w:tabs>
          <w:tab w:val="clear" w:pos="4536"/>
          <w:tab w:val="clear" w:pos="9072"/>
        </w:tabs>
        <w:jc w:val="both"/>
      </w:pPr>
    </w:p>
    <w:p w:rsidR="00E86DE8" w:rsidRDefault="00E86DE8" w:rsidP="002D4ED4">
      <w:pPr>
        <w:pStyle w:val="Nagwek"/>
        <w:tabs>
          <w:tab w:val="clear" w:pos="4536"/>
          <w:tab w:val="clear" w:pos="9072"/>
        </w:tabs>
        <w:jc w:val="both"/>
      </w:pPr>
    </w:p>
    <w:p w:rsidR="00E86DE8" w:rsidRDefault="00E86DE8" w:rsidP="002D4ED4">
      <w:pPr>
        <w:pStyle w:val="Nagwek"/>
        <w:tabs>
          <w:tab w:val="clear" w:pos="4536"/>
          <w:tab w:val="clear" w:pos="9072"/>
        </w:tabs>
        <w:jc w:val="both"/>
      </w:pPr>
    </w:p>
    <w:p w:rsidR="00E86DE8" w:rsidRDefault="00E86DE8" w:rsidP="002D4ED4">
      <w:pPr>
        <w:pStyle w:val="Nagwek"/>
        <w:tabs>
          <w:tab w:val="clear" w:pos="4536"/>
          <w:tab w:val="clear" w:pos="9072"/>
        </w:tabs>
        <w:jc w:val="both"/>
      </w:pPr>
    </w:p>
    <w:p w:rsidR="00E86DE8" w:rsidRDefault="00E86DE8" w:rsidP="002D4ED4">
      <w:pPr>
        <w:pStyle w:val="Nagwek"/>
        <w:tabs>
          <w:tab w:val="clear" w:pos="4536"/>
          <w:tab w:val="clear" w:pos="9072"/>
        </w:tabs>
        <w:jc w:val="both"/>
      </w:pPr>
    </w:p>
    <w:p w:rsidR="00E86DE8" w:rsidRDefault="00E86DE8" w:rsidP="002D4ED4">
      <w:pPr>
        <w:pStyle w:val="Nagwek"/>
        <w:tabs>
          <w:tab w:val="clear" w:pos="4536"/>
          <w:tab w:val="clear" w:pos="9072"/>
        </w:tabs>
        <w:jc w:val="both"/>
      </w:pPr>
    </w:p>
    <w:p w:rsidR="00E86DE8" w:rsidRDefault="00E86DE8" w:rsidP="002D4ED4">
      <w:pPr>
        <w:pStyle w:val="Nagwek"/>
        <w:tabs>
          <w:tab w:val="clear" w:pos="4536"/>
          <w:tab w:val="clear" w:pos="9072"/>
        </w:tabs>
        <w:jc w:val="both"/>
      </w:pPr>
    </w:p>
    <w:p w:rsidR="00E86DE8" w:rsidRDefault="00E86DE8" w:rsidP="002D4ED4">
      <w:pPr>
        <w:pStyle w:val="Nagwek"/>
        <w:tabs>
          <w:tab w:val="clear" w:pos="4536"/>
          <w:tab w:val="clear" w:pos="9072"/>
        </w:tabs>
        <w:jc w:val="both"/>
      </w:pPr>
    </w:p>
    <w:p w:rsidR="00E86DE8" w:rsidRDefault="00E86DE8" w:rsidP="002D4ED4">
      <w:pPr>
        <w:pStyle w:val="Nagwek"/>
        <w:tabs>
          <w:tab w:val="clear" w:pos="4536"/>
          <w:tab w:val="clear" w:pos="9072"/>
        </w:tabs>
        <w:jc w:val="both"/>
      </w:pPr>
    </w:p>
    <w:p w:rsidR="00E86DE8" w:rsidRDefault="00E86DE8" w:rsidP="002D4ED4">
      <w:pPr>
        <w:pStyle w:val="Nagwek"/>
        <w:tabs>
          <w:tab w:val="clear" w:pos="4536"/>
          <w:tab w:val="clear" w:pos="9072"/>
        </w:tabs>
        <w:jc w:val="both"/>
      </w:pPr>
    </w:p>
    <w:p w:rsidR="00E86DE8" w:rsidRDefault="00E86DE8" w:rsidP="002D4ED4">
      <w:pPr>
        <w:pStyle w:val="Nagwek"/>
        <w:tabs>
          <w:tab w:val="clear" w:pos="4536"/>
          <w:tab w:val="clear" w:pos="9072"/>
        </w:tabs>
        <w:jc w:val="both"/>
      </w:pPr>
    </w:p>
    <w:p w:rsidR="00E86DE8" w:rsidRDefault="00E86DE8" w:rsidP="002D4ED4">
      <w:pPr>
        <w:pStyle w:val="Nagwek"/>
        <w:tabs>
          <w:tab w:val="clear" w:pos="4536"/>
          <w:tab w:val="clear" w:pos="9072"/>
        </w:tabs>
        <w:jc w:val="both"/>
      </w:pPr>
    </w:p>
    <w:p w:rsidR="00E86DE8" w:rsidRDefault="00E86DE8" w:rsidP="002D4ED4">
      <w:pPr>
        <w:pStyle w:val="Nagwek"/>
        <w:tabs>
          <w:tab w:val="clear" w:pos="4536"/>
          <w:tab w:val="clear" w:pos="9072"/>
        </w:tabs>
        <w:jc w:val="both"/>
      </w:pPr>
    </w:p>
    <w:p w:rsidR="00E86DE8" w:rsidRDefault="00E86DE8" w:rsidP="002D4ED4">
      <w:pPr>
        <w:pStyle w:val="Nagwek"/>
        <w:tabs>
          <w:tab w:val="clear" w:pos="4536"/>
          <w:tab w:val="clear" w:pos="9072"/>
        </w:tabs>
        <w:jc w:val="both"/>
      </w:pPr>
    </w:p>
    <w:p w:rsidR="00E86DE8" w:rsidRDefault="00E86DE8" w:rsidP="002D4ED4">
      <w:pPr>
        <w:pStyle w:val="Nagwek"/>
        <w:tabs>
          <w:tab w:val="clear" w:pos="4536"/>
          <w:tab w:val="clear" w:pos="9072"/>
        </w:tabs>
        <w:jc w:val="both"/>
      </w:pPr>
    </w:p>
    <w:p w:rsidR="00E86DE8" w:rsidRDefault="00E86DE8" w:rsidP="002D4ED4">
      <w:pPr>
        <w:pStyle w:val="Nagwek"/>
        <w:tabs>
          <w:tab w:val="clear" w:pos="4536"/>
          <w:tab w:val="clear" w:pos="9072"/>
        </w:tabs>
        <w:jc w:val="both"/>
      </w:pPr>
    </w:p>
    <w:p w:rsidR="00E86DE8" w:rsidRDefault="00E86DE8" w:rsidP="002D4ED4">
      <w:pPr>
        <w:pStyle w:val="Nagwek"/>
        <w:tabs>
          <w:tab w:val="clear" w:pos="4536"/>
          <w:tab w:val="clear" w:pos="9072"/>
        </w:tabs>
        <w:jc w:val="both"/>
      </w:pPr>
    </w:p>
    <w:p w:rsidR="00E86DE8" w:rsidRDefault="00E86DE8" w:rsidP="002D4ED4">
      <w:pPr>
        <w:pStyle w:val="Nagwek"/>
        <w:tabs>
          <w:tab w:val="clear" w:pos="4536"/>
          <w:tab w:val="clear" w:pos="9072"/>
        </w:tabs>
        <w:jc w:val="both"/>
      </w:pPr>
    </w:p>
    <w:p w:rsidR="00E86DE8" w:rsidRDefault="00E86DE8" w:rsidP="002D4ED4">
      <w:pPr>
        <w:pStyle w:val="Nagwek"/>
        <w:tabs>
          <w:tab w:val="clear" w:pos="4536"/>
          <w:tab w:val="clear" w:pos="9072"/>
        </w:tabs>
        <w:jc w:val="both"/>
      </w:pPr>
    </w:p>
    <w:p w:rsidR="00E86DE8" w:rsidRDefault="00E86DE8" w:rsidP="002D4ED4">
      <w:pPr>
        <w:pStyle w:val="Nagwek"/>
        <w:tabs>
          <w:tab w:val="clear" w:pos="4536"/>
          <w:tab w:val="clear" w:pos="9072"/>
        </w:tabs>
        <w:jc w:val="both"/>
      </w:pPr>
    </w:p>
    <w:p w:rsidR="00E86DE8" w:rsidRDefault="00E86DE8" w:rsidP="002D4ED4">
      <w:pPr>
        <w:pStyle w:val="Nagwek"/>
        <w:tabs>
          <w:tab w:val="clear" w:pos="4536"/>
          <w:tab w:val="clear" w:pos="9072"/>
        </w:tabs>
        <w:jc w:val="both"/>
      </w:pPr>
    </w:p>
    <w:p w:rsidR="00E86DE8" w:rsidRDefault="00E86DE8" w:rsidP="002D4ED4">
      <w:pPr>
        <w:pStyle w:val="Nagwek"/>
        <w:tabs>
          <w:tab w:val="clear" w:pos="4536"/>
          <w:tab w:val="clear" w:pos="9072"/>
        </w:tabs>
        <w:jc w:val="both"/>
      </w:pPr>
    </w:p>
    <w:p w:rsidR="00E86DE8" w:rsidRDefault="00E86DE8" w:rsidP="002D4ED4">
      <w:pPr>
        <w:pStyle w:val="Nagwek"/>
        <w:tabs>
          <w:tab w:val="clear" w:pos="4536"/>
          <w:tab w:val="clear" w:pos="9072"/>
        </w:tabs>
        <w:jc w:val="both"/>
      </w:pPr>
    </w:p>
    <w:p w:rsidR="00E86DE8" w:rsidRDefault="00E86DE8" w:rsidP="002D4ED4">
      <w:pPr>
        <w:pStyle w:val="Nagwek"/>
        <w:tabs>
          <w:tab w:val="clear" w:pos="4536"/>
          <w:tab w:val="clear" w:pos="9072"/>
        </w:tabs>
        <w:jc w:val="both"/>
      </w:pPr>
    </w:p>
    <w:p w:rsidR="00E86DE8" w:rsidRDefault="00E86DE8" w:rsidP="002D4ED4">
      <w:pPr>
        <w:pStyle w:val="Nagwek"/>
        <w:tabs>
          <w:tab w:val="clear" w:pos="4536"/>
          <w:tab w:val="clear" w:pos="9072"/>
        </w:tabs>
        <w:jc w:val="both"/>
      </w:pPr>
    </w:p>
    <w:p w:rsidR="00E86DE8" w:rsidRDefault="00E86DE8" w:rsidP="002D4ED4">
      <w:pPr>
        <w:pStyle w:val="Nagwek"/>
        <w:tabs>
          <w:tab w:val="clear" w:pos="4536"/>
          <w:tab w:val="clear" w:pos="9072"/>
        </w:tabs>
        <w:jc w:val="both"/>
      </w:pPr>
    </w:p>
    <w:p w:rsidR="00E86DE8" w:rsidRDefault="00E86DE8" w:rsidP="002D4ED4">
      <w:pPr>
        <w:pStyle w:val="Nagwek"/>
        <w:tabs>
          <w:tab w:val="clear" w:pos="4536"/>
          <w:tab w:val="clear" w:pos="9072"/>
        </w:tabs>
        <w:jc w:val="both"/>
      </w:pPr>
    </w:p>
    <w:p w:rsidR="00E86DE8" w:rsidRDefault="00E86DE8" w:rsidP="002D4ED4">
      <w:pPr>
        <w:pStyle w:val="Nagwek"/>
        <w:tabs>
          <w:tab w:val="clear" w:pos="4536"/>
          <w:tab w:val="clear" w:pos="9072"/>
        </w:tabs>
        <w:jc w:val="both"/>
      </w:pPr>
    </w:p>
    <w:p w:rsidR="00E86DE8" w:rsidRDefault="00E86DE8" w:rsidP="002D4ED4">
      <w:pPr>
        <w:pStyle w:val="Nagwek"/>
        <w:tabs>
          <w:tab w:val="clear" w:pos="4536"/>
          <w:tab w:val="clear" w:pos="9072"/>
        </w:tabs>
        <w:jc w:val="both"/>
      </w:pPr>
    </w:p>
    <w:p w:rsidR="00E86DE8" w:rsidRDefault="00E86DE8" w:rsidP="002D4ED4">
      <w:pPr>
        <w:pStyle w:val="Nagwek"/>
        <w:tabs>
          <w:tab w:val="clear" w:pos="4536"/>
          <w:tab w:val="clear" w:pos="9072"/>
        </w:tabs>
        <w:jc w:val="both"/>
      </w:pPr>
    </w:p>
    <w:p w:rsidR="00E86DE8" w:rsidRDefault="00E86DE8" w:rsidP="002D4ED4">
      <w:pPr>
        <w:pStyle w:val="Nagwek"/>
        <w:tabs>
          <w:tab w:val="clear" w:pos="4536"/>
          <w:tab w:val="clear" w:pos="9072"/>
        </w:tabs>
        <w:jc w:val="both"/>
      </w:pPr>
    </w:p>
    <w:p w:rsidR="00E86DE8" w:rsidRDefault="00E86DE8" w:rsidP="002D4ED4">
      <w:pPr>
        <w:pStyle w:val="Nagwek"/>
        <w:tabs>
          <w:tab w:val="clear" w:pos="4536"/>
          <w:tab w:val="clear" w:pos="9072"/>
        </w:tabs>
        <w:jc w:val="both"/>
      </w:pPr>
    </w:p>
    <w:sectPr w:rsidR="00E86DE8" w:rsidSect="005D2E9F">
      <w:headerReference w:type="even" r:id="rId14"/>
      <w:headerReference w:type="default" r:id="rId15"/>
      <w:footerReference w:type="even" r:id="rId16"/>
      <w:footerReference w:type="default" r:id="rId17"/>
      <w:type w:val="continuous"/>
      <w:pgSz w:w="11907" w:h="16840"/>
      <w:pgMar w:top="1134" w:right="1418" w:bottom="1134" w:left="1418" w:header="737" w:footer="737" w:gutter="0"/>
      <w:pgNumType w:start="272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E21" w:rsidRDefault="00DE5E21" w:rsidP="00302FB3">
      <w:r>
        <w:separator/>
      </w:r>
    </w:p>
  </w:endnote>
  <w:endnote w:type="continuationSeparator" w:id="0">
    <w:p w:rsidR="00DE5E21" w:rsidRDefault="00DE5E21" w:rsidP="00302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uperFrench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E Normaln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D49" w:rsidRDefault="00967CC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EF0D49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D2E9F">
      <w:rPr>
        <w:rStyle w:val="Numerstrony"/>
        <w:noProof/>
      </w:rPr>
      <w:t>280</w:t>
    </w:r>
    <w:r>
      <w:rPr>
        <w:rStyle w:val="Numerstrony"/>
      </w:rPr>
      <w:fldChar w:fldCharType="end"/>
    </w:r>
  </w:p>
  <w:p w:rsidR="00EF0D49" w:rsidRDefault="00EF0D49">
    <w:pPr>
      <w:pStyle w:val="Stopka"/>
      <w:pBdr>
        <w:top w:val="single" w:sz="6" w:space="1" w:color="auto"/>
      </w:pBd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D49" w:rsidRDefault="00967CC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EF0D49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D2E9F">
      <w:rPr>
        <w:rStyle w:val="Numerstrony"/>
        <w:noProof/>
      </w:rPr>
      <w:t>279</w:t>
    </w:r>
    <w:r>
      <w:rPr>
        <w:rStyle w:val="Numerstrony"/>
      </w:rPr>
      <w:fldChar w:fldCharType="end"/>
    </w:r>
  </w:p>
  <w:p w:rsidR="00EF0D49" w:rsidRDefault="00EF0D49" w:rsidP="005849A5">
    <w:pPr>
      <w:pStyle w:val="Stopk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E21" w:rsidRDefault="00DE5E21" w:rsidP="00302FB3">
      <w:r>
        <w:separator/>
      </w:r>
    </w:p>
  </w:footnote>
  <w:footnote w:type="continuationSeparator" w:id="0">
    <w:p w:rsidR="00DE5E21" w:rsidRDefault="00DE5E21" w:rsidP="00302F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D49" w:rsidRDefault="00EF0D49">
    <w:pPr>
      <w:pStyle w:val="Nagwek"/>
      <w:pBdr>
        <w:bottom w:val="single" w:sz="4" w:space="1" w:color="auto"/>
      </w:pBdr>
      <w:tabs>
        <w:tab w:val="left" w:pos="-1440"/>
        <w:tab w:val="left" w:pos="-720"/>
        <w:tab w:val="left" w:pos="1"/>
        <w:tab w:val="left" w:pos="430"/>
        <w:tab w:val="left" w:pos="714"/>
        <w:tab w:val="left" w:pos="1167"/>
        <w:tab w:val="left" w:pos="145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jc w:val="both"/>
      <w:rPr>
        <w:rFonts w:ascii="Times New" w:hAnsi="Times New"/>
      </w:rPr>
    </w:pPr>
    <w:r>
      <w:rPr>
        <w:rFonts w:ascii="Times New" w:hAnsi="Times New"/>
        <w:i/>
      </w:rPr>
      <w:t>SPECYFIKACJA  TECHNICZNA</w:t>
    </w:r>
    <w:r>
      <w:rPr>
        <w:rFonts w:ascii="Times New" w:hAnsi="Times New"/>
        <w:i/>
      </w:rPr>
      <w:tab/>
    </w:r>
    <w:r>
      <w:rPr>
        <w:rFonts w:ascii="Times New" w:hAnsi="Times New"/>
        <w:i/>
      </w:rPr>
      <w:tab/>
    </w:r>
    <w:r>
      <w:rPr>
        <w:rFonts w:ascii="Times New" w:hAnsi="Times New"/>
        <w:i/>
      </w:rPr>
      <w:tab/>
    </w:r>
    <w:r>
      <w:rPr>
        <w:rFonts w:ascii="Times New" w:hAnsi="Times New"/>
        <w:i/>
      </w:rPr>
      <w:tab/>
    </w:r>
    <w:r>
      <w:rPr>
        <w:rFonts w:ascii="Times New" w:hAnsi="Times New"/>
        <w:i/>
      </w:rPr>
      <w:tab/>
      <w:t xml:space="preserve">   D.05.03.23</w:t>
    </w:r>
  </w:p>
  <w:p w:rsidR="00EF0D49" w:rsidRDefault="00EF0D49">
    <w:pPr>
      <w:pStyle w:val="Nagwek"/>
      <w:tabs>
        <w:tab w:val="clear" w:pos="4536"/>
        <w:tab w:val="center" w:pos="8931"/>
      </w:tabs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D49" w:rsidRPr="003E7D74" w:rsidRDefault="00EF0D49" w:rsidP="00A65D90">
    <w:pPr>
      <w:pStyle w:val="Nagwek"/>
      <w:pBdr>
        <w:bottom w:val="single" w:sz="4" w:space="1" w:color="auto"/>
      </w:pBdr>
      <w:tabs>
        <w:tab w:val="clear" w:pos="9072"/>
        <w:tab w:val="right" w:pos="6663"/>
        <w:tab w:val="left" w:pos="7938"/>
      </w:tabs>
      <w:rPr>
        <w:i/>
      </w:rPr>
    </w:pPr>
    <w:r w:rsidRPr="003E7D74">
      <w:rPr>
        <w:i/>
      </w:rPr>
      <w:t>SPECYFIKACJA TECHNICZNA</w:t>
    </w:r>
    <w:r w:rsidRPr="003E7D74">
      <w:rPr>
        <w:i/>
      </w:rPr>
      <w:tab/>
    </w:r>
    <w:r w:rsidRPr="003E7D74">
      <w:rPr>
        <w:i/>
      </w:rPr>
      <w:tab/>
    </w:r>
    <w:r w:rsidRPr="003E7D74">
      <w:rPr>
        <w:i/>
      </w:rPr>
      <w:tab/>
    </w:r>
    <w:r>
      <w:rPr>
        <w:i/>
      </w:rPr>
      <w:t xml:space="preserve">    </w:t>
    </w:r>
    <w:r w:rsidRPr="003E7D74">
      <w:rPr>
        <w:i/>
      </w:rPr>
      <w:t>D.05.03.23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B76113"/>
    <w:multiLevelType w:val="singleLevel"/>
    <w:tmpl w:val="8F3EC04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B0B6247"/>
    <w:multiLevelType w:val="singleLevel"/>
    <w:tmpl w:val="172073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C5F4531"/>
    <w:multiLevelType w:val="singleLevel"/>
    <w:tmpl w:val="8F3EC04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EF03339"/>
    <w:multiLevelType w:val="singleLevel"/>
    <w:tmpl w:val="7F76684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uperFrench" w:hAnsi="SuperFrench" w:hint="default"/>
      </w:rPr>
    </w:lvl>
  </w:abstractNum>
  <w:abstractNum w:abstractNumId="5">
    <w:nsid w:val="0EF86DA1"/>
    <w:multiLevelType w:val="hybridMultilevel"/>
    <w:tmpl w:val="4FC23DDC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6">
    <w:nsid w:val="0F3A639B"/>
    <w:multiLevelType w:val="singleLevel"/>
    <w:tmpl w:val="E294E9A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7">
    <w:nsid w:val="1767058A"/>
    <w:multiLevelType w:val="singleLevel"/>
    <w:tmpl w:val="A6B4B18E"/>
    <w:lvl w:ilvl="0">
      <w:start w:val="2"/>
      <w:numFmt w:val="bullet"/>
      <w:lvlText w:val="-"/>
      <w:lvlJc w:val="left"/>
      <w:pPr>
        <w:tabs>
          <w:tab w:val="num" w:pos="735"/>
        </w:tabs>
        <w:ind w:left="735" w:hanging="405"/>
      </w:pPr>
      <w:rPr>
        <w:rFonts w:hint="default"/>
      </w:rPr>
    </w:lvl>
  </w:abstractNum>
  <w:abstractNum w:abstractNumId="8">
    <w:nsid w:val="24905E6C"/>
    <w:multiLevelType w:val="singleLevel"/>
    <w:tmpl w:val="2EB8B83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8521BBB"/>
    <w:multiLevelType w:val="singleLevel"/>
    <w:tmpl w:val="59D0D878"/>
    <w:lvl w:ilvl="0">
      <w:start w:val="1"/>
      <w:numFmt w:val="bullet"/>
      <w:lvlText w:val=""/>
      <w:lvlJc w:val="left"/>
      <w:pPr>
        <w:tabs>
          <w:tab w:val="num" w:pos="851"/>
        </w:tabs>
        <w:ind w:left="851" w:hanging="494"/>
      </w:pPr>
      <w:rPr>
        <w:rFonts w:ascii="Symbol" w:hAnsi="Symbol" w:hint="default"/>
      </w:rPr>
    </w:lvl>
  </w:abstractNum>
  <w:abstractNum w:abstractNumId="10">
    <w:nsid w:val="2E9E1192"/>
    <w:multiLevelType w:val="singleLevel"/>
    <w:tmpl w:val="FFFFFFFF"/>
    <w:lvl w:ilvl="0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11">
    <w:nsid w:val="2FD94D4D"/>
    <w:multiLevelType w:val="singleLevel"/>
    <w:tmpl w:val="F664109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2">
    <w:nsid w:val="31681F12"/>
    <w:multiLevelType w:val="singleLevel"/>
    <w:tmpl w:val="9028C0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36E659EE"/>
    <w:multiLevelType w:val="singleLevel"/>
    <w:tmpl w:val="A6B4B18E"/>
    <w:lvl w:ilvl="0">
      <w:start w:val="2"/>
      <w:numFmt w:val="bullet"/>
      <w:lvlText w:val="-"/>
      <w:lvlJc w:val="left"/>
      <w:pPr>
        <w:tabs>
          <w:tab w:val="num" w:pos="735"/>
        </w:tabs>
        <w:ind w:left="735" w:hanging="405"/>
      </w:pPr>
      <w:rPr>
        <w:rFonts w:hint="default"/>
      </w:rPr>
    </w:lvl>
  </w:abstractNum>
  <w:abstractNum w:abstractNumId="14">
    <w:nsid w:val="37C41B8B"/>
    <w:multiLevelType w:val="singleLevel"/>
    <w:tmpl w:val="1A20804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uperFrench" w:hAnsi="Times New Roman CE Normalny" w:hint="default"/>
      </w:rPr>
    </w:lvl>
  </w:abstractNum>
  <w:abstractNum w:abstractNumId="15">
    <w:nsid w:val="3E2D74C9"/>
    <w:multiLevelType w:val="hybridMultilevel"/>
    <w:tmpl w:val="21A8A3A0"/>
    <w:lvl w:ilvl="0" w:tplc="FFFFFFFF">
      <w:start w:val="1"/>
      <w:numFmt w:val="bullet"/>
      <w:lvlText w:val=""/>
      <w:legacy w:legacy="1" w:legacySpace="0" w:legacyIndent="283"/>
      <w:lvlJc w:val="left"/>
      <w:pPr>
        <w:ind w:left="1275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2432"/>
        </w:tabs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52"/>
        </w:tabs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72"/>
        </w:tabs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92"/>
        </w:tabs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12"/>
        </w:tabs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32"/>
        </w:tabs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52"/>
        </w:tabs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72"/>
        </w:tabs>
        <w:ind w:left="7472" w:hanging="360"/>
      </w:pPr>
      <w:rPr>
        <w:rFonts w:ascii="Wingdings" w:hAnsi="Wingdings" w:hint="default"/>
      </w:rPr>
    </w:lvl>
  </w:abstractNum>
  <w:abstractNum w:abstractNumId="16">
    <w:nsid w:val="432765A8"/>
    <w:multiLevelType w:val="singleLevel"/>
    <w:tmpl w:val="F664109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7">
    <w:nsid w:val="4C940AB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E630106"/>
    <w:multiLevelType w:val="singleLevel"/>
    <w:tmpl w:val="076E6506"/>
    <w:lvl w:ilvl="0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9">
    <w:nsid w:val="4F4715AF"/>
    <w:multiLevelType w:val="singleLevel"/>
    <w:tmpl w:val="A6B4B18E"/>
    <w:lvl w:ilvl="0">
      <w:start w:val="2"/>
      <w:numFmt w:val="bullet"/>
      <w:lvlText w:val="-"/>
      <w:lvlJc w:val="left"/>
      <w:pPr>
        <w:tabs>
          <w:tab w:val="num" w:pos="735"/>
        </w:tabs>
        <w:ind w:left="735" w:hanging="405"/>
      </w:pPr>
      <w:rPr>
        <w:rFonts w:hint="default"/>
      </w:rPr>
    </w:lvl>
  </w:abstractNum>
  <w:abstractNum w:abstractNumId="20">
    <w:nsid w:val="530413EB"/>
    <w:multiLevelType w:val="hybridMultilevel"/>
    <w:tmpl w:val="B790A4BC"/>
    <w:lvl w:ilvl="0" w:tplc="5418B1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78974DB"/>
    <w:multiLevelType w:val="hybridMultilevel"/>
    <w:tmpl w:val="64FCB284"/>
    <w:lvl w:ilvl="0" w:tplc="2EB8B83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9794009"/>
    <w:multiLevelType w:val="singleLevel"/>
    <w:tmpl w:val="CACCA456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23">
    <w:nsid w:val="656D5C6E"/>
    <w:multiLevelType w:val="singleLevel"/>
    <w:tmpl w:val="9028C0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65D444D7"/>
    <w:multiLevelType w:val="hybridMultilevel"/>
    <w:tmpl w:val="E51CEFEC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9AC2D0F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6B446DBD"/>
    <w:multiLevelType w:val="singleLevel"/>
    <w:tmpl w:val="A6B4B18E"/>
    <w:lvl w:ilvl="0">
      <w:start w:val="2"/>
      <w:numFmt w:val="bullet"/>
      <w:lvlText w:val="-"/>
      <w:lvlJc w:val="left"/>
      <w:pPr>
        <w:tabs>
          <w:tab w:val="num" w:pos="735"/>
        </w:tabs>
        <w:ind w:left="735" w:hanging="405"/>
      </w:pPr>
      <w:rPr>
        <w:rFonts w:hint="default"/>
      </w:rPr>
    </w:lvl>
  </w:abstractNum>
  <w:abstractNum w:abstractNumId="27">
    <w:nsid w:val="74A24043"/>
    <w:multiLevelType w:val="hybridMultilevel"/>
    <w:tmpl w:val="08309BB2"/>
    <w:lvl w:ilvl="0" w:tplc="FFFFFFFF">
      <w:start w:val="1"/>
      <w:numFmt w:val="bullet"/>
      <w:lvlText w:val=""/>
      <w:legacy w:legacy="1" w:legacySpace="0" w:legacyIndent="283"/>
      <w:lvlJc w:val="left"/>
      <w:pPr>
        <w:ind w:left="1275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2432"/>
        </w:tabs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52"/>
        </w:tabs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72"/>
        </w:tabs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92"/>
        </w:tabs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12"/>
        </w:tabs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32"/>
        </w:tabs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52"/>
        </w:tabs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72"/>
        </w:tabs>
        <w:ind w:left="7472" w:hanging="360"/>
      </w:pPr>
      <w:rPr>
        <w:rFonts w:ascii="Wingdings" w:hAnsi="Wingdings" w:hint="default"/>
      </w:rPr>
    </w:lvl>
  </w:abstractNum>
  <w:abstractNum w:abstractNumId="28">
    <w:nsid w:val="777B0C09"/>
    <w:multiLevelType w:val="singleLevel"/>
    <w:tmpl w:val="057224BC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</w:rPr>
    </w:lvl>
  </w:abstractNum>
  <w:abstractNum w:abstractNumId="29">
    <w:nsid w:val="7A782967"/>
    <w:multiLevelType w:val="singleLevel"/>
    <w:tmpl w:val="98FEF5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E0851DF"/>
    <w:multiLevelType w:val="hybridMultilevel"/>
    <w:tmpl w:val="3C2E0F2E"/>
    <w:lvl w:ilvl="0" w:tplc="2F787DD4">
      <w:start w:val="1"/>
      <w:numFmt w:val="bullet"/>
      <w:lvlText w:val="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18"/>
  </w:num>
  <w:num w:numId="4">
    <w:abstractNumId w:val="8"/>
  </w:num>
  <w:num w:numId="5">
    <w:abstractNumId w:val="29"/>
  </w:num>
  <w:num w:numId="6">
    <w:abstractNumId w:val="2"/>
  </w:num>
  <w:num w:numId="7">
    <w:abstractNumId w:val="3"/>
  </w:num>
  <w:num w:numId="8">
    <w:abstractNumId w:val="1"/>
  </w:num>
  <w:num w:numId="9">
    <w:abstractNumId w:val="28"/>
  </w:num>
  <w:num w:numId="10">
    <w:abstractNumId w:val="22"/>
  </w:num>
  <w:num w:numId="1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12">
    <w:abstractNumId w:val="14"/>
  </w:num>
  <w:num w:numId="13">
    <w:abstractNumId w:val="23"/>
  </w:num>
  <w:num w:numId="14">
    <w:abstractNumId w:val="10"/>
  </w:num>
  <w:num w:numId="15">
    <w:abstractNumId w:val="12"/>
  </w:num>
  <w:num w:numId="16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17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18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19">
    <w:abstractNumId w:val="26"/>
  </w:num>
  <w:num w:numId="20">
    <w:abstractNumId w:val="13"/>
  </w:num>
  <w:num w:numId="21">
    <w:abstractNumId w:val="19"/>
  </w:num>
  <w:num w:numId="22">
    <w:abstractNumId w:val="7"/>
  </w:num>
  <w:num w:numId="23">
    <w:abstractNumId w:val="9"/>
  </w:num>
  <w:num w:numId="24">
    <w:abstractNumId w:val="4"/>
  </w:num>
  <w:num w:numId="25">
    <w:abstractNumId w:val="27"/>
  </w:num>
  <w:num w:numId="26">
    <w:abstractNumId w:val="15"/>
  </w:num>
  <w:num w:numId="27">
    <w:abstractNumId w:val="24"/>
  </w:num>
  <w:num w:numId="28">
    <w:abstractNumId w:val="5"/>
  </w:num>
  <w:num w:numId="29">
    <w:abstractNumId w:val="6"/>
  </w:num>
  <w:num w:numId="30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619" w:hanging="283"/>
        </w:pPr>
        <w:rPr>
          <w:rFonts w:ascii="Symbol" w:hAnsi="Symbol" w:hint="default"/>
        </w:rPr>
      </w:lvl>
    </w:lvlOverride>
  </w:num>
  <w:num w:numId="31">
    <w:abstractNumId w:val="11"/>
  </w:num>
  <w:num w:numId="32">
    <w:abstractNumId w:val="16"/>
  </w:num>
  <w:num w:numId="33">
    <w:abstractNumId w:val="21"/>
  </w:num>
  <w:num w:numId="34">
    <w:abstractNumId w:val="30"/>
  </w:num>
  <w:num w:numId="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99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75E4"/>
    <w:rsid w:val="00011A96"/>
    <w:rsid w:val="00053426"/>
    <w:rsid w:val="00065AFD"/>
    <w:rsid w:val="00066A88"/>
    <w:rsid w:val="00083A48"/>
    <w:rsid w:val="000A216E"/>
    <w:rsid w:val="000A790E"/>
    <w:rsid w:val="000A7F7B"/>
    <w:rsid w:val="000B4C29"/>
    <w:rsid w:val="000B4CD1"/>
    <w:rsid w:val="000B75E9"/>
    <w:rsid w:val="000C6018"/>
    <w:rsid w:val="000E7E52"/>
    <w:rsid w:val="000F32CC"/>
    <w:rsid w:val="00107F59"/>
    <w:rsid w:val="00122D0B"/>
    <w:rsid w:val="001310DD"/>
    <w:rsid w:val="00136B71"/>
    <w:rsid w:val="00151B1F"/>
    <w:rsid w:val="00155495"/>
    <w:rsid w:val="001623C0"/>
    <w:rsid w:val="001774BE"/>
    <w:rsid w:val="001776E0"/>
    <w:rsid w:val="00177BD5"/>
    <w:rsid w:val="00193F0E"/>
    <w:rsid w:val="001A05BE"/>
    <w:rsid w:val="001A6279"/>
    <w:rsid w:val="001A6611"/>
    <w:rsid w:val="001B13A7"/>
    <w:rsid w:val="001C1468"/>
    <w:rsid w:val="001C41C6"/>
    <w:rsid w:val="001D3847"/>
    <w:rsid w:val="001D58A8"/>
    <w:rsid w:val="001E60F5"/>
    <w:rsid w:val="00202F57"/>
    <w:rsid w:val="00215ABB"/>
    <w:rsid w:val="00223DFE"/>
    <w:rsid w:val="002243D0"/>
    <w:rsid w:val="002364DF"/>
    <w:rsid w:val="00242388"/>
    <w:rsid w:val="0024359C"/>
    <w:rsid w:val="002545EE"/>
    <w:rsid w:val="00256672"/>
    <w:rsid w:val="00265794"/>
    <w:rsid w:val="00271E25"/>
    <w:rsid w:val="00273EFC"/>
    <w:rsid w:val="00274645"/>
    <w:rsid w:val="00276B40"/>
    <w:rsid w:val="00280BCC"/>
    <w:rsid w:val="0029442F"/>
    <w:rsid w:val="002A5CD8"/>
    <w:rsid w:val="002B65E1"/>
    <w:rsid w:val="002C4BC3"/>
    <w:rsid w:val="002C74C9"/>
    <w:rsid w:val="002C7B6A"/>
    <w:rsid w:val="002D2D63"/>
    <w:rsid w:val="002D4ED4"/>
    <w:rsid w:val="002F11B1"/>
    <w:rsid w:val="002F19B8"/>
    <w:rsid w:val="002F3A66"/>
    <w:rsid w:val="002F5925"/>
    <w:rsid w:val="00302FB3"/>
    <w:rsid w:val="00307D80"/>
    <w:rsid w:val="003109EC"/>
    <w:rsid w:val="003118F7"/>
    <w:rsid w:val="00323B60"/>
    <w:rsid w:val="003304BA"/>
    <w:rsid w:val="00330F38"/>
    <w:rsid w:val="00333A50"/>
    <w:rsid w:val="00337484"/>
    <w:rsid w:val="00370FC9"/>
    <w:rsid w:val="003920E0"/>
    <w:rsid w:val="00396C8D"/>
    <w:rsid w:val="003A1A3D"/>
    <w:rsid w:val="003B17B8"/>
    <w:rsid w:val="003D414B"/>
    <w:rsid w:val="003E29AB"/>
    <w:rsid w:val="003E3E90"/>
    <w:rsid w:val="003E7D74"/>
    <w:rsid w:val="00431A7A"/>
    <w:rsid w:val="004556A8"/>
    <w:rsid w:val="0046596C"/>
    <w:rsid w:val="00493171"/>
    <w:rsid w:val="004A61C2"/>
    <w:rsid w:val="004C5231"/>
    <w:rsid w:val="004D1C06"/>
    <w:rsid w:val="004E0D2F"/>
    <w:rsid w:val="00505605"/>
    <w:rsid w:val="005137C0"/>
    <w:rsid w:val="00541E57"/>
    <w:rsid w:val="00546C6B"/>
    <w:rsid w:val="00562FB3"/>
    <w:rsid w:val="00567AFB"/>
    <w:rsid w:val="0057534D"/>
    <w:rsid w:val="005849A5"/>
    <w:rsid w:val="00585031"/>
    <w:rsid w:val="005867CE"/>
    <w:rsid w:val="00590CD7"/>
    <w:rsid w:val="005A39D9"/>
    <w:rsid w:val="005A5CF6"/>
    <w:rsid w:val="005B79AF"/>
    <w:rsid w:val="005C0A1B"/>
    <w:rsid w:val="005C59E9"/>
    <w:rsid w:val="005D2E9F"/>
    <w:rsid w:val="005E47DD"/>
    <w:rsid w:val="005F21B5"/>
    <w:rsid w:val="00602E6A"/>
    <w:rsid w:val="006051EC"/>
    <w:rsid w:val="0060600C"/>
    <w:rsid w:val="0061698B"/>
    <w:rsid w:val="006173BC"/>
    <w:rsid w:val="00621BB4"/>
    <w:rsid w:val="00623E43"/>
    <w:rsid w:val="0063451C"/>
    <w:rsid w:val="0064111F"/>
    <w:rsid w:val="00674EC1"/>
    <w:rsid w:val="00676754"/>
    <w:rsid w:val="0068362C"/>
    <w:rsid w:val="00683AE8"/>
    <w:rsid w:val="00693E08"/>
    <w:rsid w:val="00693E4D"/>
    <w:rsid w:val="006A22EF"/>
    <w:rsid w:val="006A4F5C"/>
    <w:rsid w:val="006B1227"/>
    <w:rsid w:val="006B34C1"/>
    <w:rsid w:val="006C0B03"/>
    <w:rsid w:val="006E0FC4"/>
    <w:rsid w:val="006E4DD4"/>
    <w:rsid w:val="006F6281"/>
    <w:rsid w:val="0070411E"/>
    <w:rsid w:val="007052B9"/>
    <w:rsid w:val="00707E69"/>
    <w:rsid w:val="00731709"/>
    <w:rsid w:val="00734209"/>
    <w:rsid w:val="00740793"/>
    <w:rsid w:val="00753F6C"/>
    <w:rsid w:val="00754947"/>
    <w:rsid w:val="00763A7F"/>
    <w:rsid w:val="00784428"/>
    <w:rsid w:val="00784E32"/>
    <w:rsid w:val="007A7396"/>
    <w:rsid w:val="007B7268"/>
    <w:rsid w:val="007C1535"/>
    <w:rsid w:val="007D2E25"/>
    <w:rsid w:val="007D3D9E"/>
    <w:rsid w:val="007D5AA2"/>
    <w:rsid w:val="007E32CA"/>
    <w:rsid w:val="007E6BA9"/>
    <w:rsid w:val="007F0FB2"/>
    <w:rsid w:val="007F2CD2"/>
    <w:rsid w:val="007F6598"/>
    <w:rsid w:val="0080413B"/>
    <w:rsid w:val="00813E7D"/>
    <w:rsid w:val="00815F44"/>
    <w:rsid w:val="008215BB"/>
    <w:rsid w:val="00822090"/>
    <w:rsid w:val="00825A3B"/>
    <w:rsid w:val="00835A0A"/>
    <w:rsid w:val="008457B1"/>
    <w:rsid w:val="008724AD"/>
    <w:rsid w:val="0088139E"/>
    <w:rsid w:val="00883D36"/>
    <w:rsid w:val="008960EB"/>
    <w:rsid w:val="008A75E4"/>
    <w:rsid w:val="008B4FF8"/>
    <w:rsid w:val="008C20B7"/>
    <w:rsid w:val="008D6019"/>
    <w:rsid w:val="008D6D49"/>
    <w:rsid w:val="008D6F6D"/>
    <w:rsid w:val="008E5949"/>
    <w:rsid w:val="008F14C9"/>
    <w:rsid w:val="00914D1E"/>
    <w:rsid w:val="00931989"/>
    <w:rsid w:val="00946F3A"/>
    <w:rsid w:val="009552D3"/>
    <w:rsid w:val="00955D57"/>
    <w:rsid w:val="00967CC7"/>
    <w:rsid w:val="00973969"/>
    <w:rsid w:val="00986290"/>
    <w:rsid w:val="009A5B9D"/>
    <w:rsid w:val="009B1C18"/>
    <w:rsid w:val="009E7B41"/>
    <w:rsid w:val="009F409A"/>
    <w:rsid w:val="009F4F53"/>
    <w:rsid w:val="00A05580"/>
    <w:rsid w:val="00A0604B"/>
    <w:rsid w:val="00A2090D"/>
    <w:rsid w:val="00A236D8"/>
    <w:rsid w:val="00A26FFE"/>
    <w:rsid w:val="00A31866"/>
    <w:rsid w:val="00A34312"/>
    <w:rsid w:val="00A41970"/>
    <w:rsid w:val="00A574D0"/>
    <w:rsid w:val="00A602F0"/>
    <w:rsid w:val="00A629A8"/>
    <w:rsid w:val="00A65403"/>
    <w:rsid w:val="00A65D90"/>
    <w:rsid w:val="00A81054"/>
    <w:rsid w:val="00A92118"/>
    <w:rsid w:val="00AA47AE"/>
    <w:rsid w:val="00AB6E5E"/>
    <w:rsid w:val="00AC390F"/>
    <w:rsid w:val="00AC3A9F"/>
    <w:rsid w:val="00AD0D34"/>
    <w:rsid w:val="00AE2537"/>
    <w:rsid w:val="00AE65D5"/>
    <w:rsid w:val="00AF2637"/>
    <w:rsid w:val="00B16CAC"/>
    <w:rsid w:val="00B1791F"/>
    <w:rsid w:val="00B179FC"/>
    <w:rsid w:val="00B20659"/>
    <w:rsid w:val="00B3541F"/>
    <w:rsid w:val="00B46D7F"/>
    <w:rsid w:val="00B52FBD"/>
    <w:rsid w:val="00B60810"/>
    <w:rsid w:val="00B63683"/>
    <w:rsid w:val="00B63D7F"/>
    <w:rsid w:val="00B94463"/>
    <w:rsid w:val="00BA3796"/>
    <w:rsid w:val="00BC1FC6"/>
    <w:rsid w:val="00BC3145"/>
    <w:rsid w:val="00BF5572"/>
    <w:rsid w:val="00BF6964"/>
    <w:rsid w:val="00BF6DCD"/>
    <w:rsid w:val="00C0183D"/>
    <w:rsid w:val="00C01E74"/>
    <w:rsid w:val="00C04508"/>
    <w:rsid w:val="00C25B02"/>
    <w:rsid w:val="00C26A9A"/>
    <w:rsid w:val="00C43302"/>
    <w:rsid w:val="00C559EA"/>
    <w:rsid w:val="00C56456"/>
    <w:rsid w:val="00C66FB5"/>
    <w:rsid w:val="00C74341"/>
    <w:rsid w:val="00C7584A"/>
    <w:rsid w:val="00C83FCE"/>
    <w:rsid w:val="00C94163"/>
    <w:rsid w:val="00CB7699"/>
    <w:rsid w:val="00CC34AA"/>
    <w:rsid w:val="00CE16C5"/>
    <w:rsid w:val="00CE2B92"/>
    <w:rsid w:val="00CE7AC9"/>
    <w:rsid w:val="00CF5D06"/>
    <w:rsid w:val="00D12D42"/>
    <w:rsid w:val="00D55931"/>
    <w:rsid w:val="00D615E8"/>
    <w:rsid w:val="00D848BF"/>
    <w:rsid w:val="00D90C09"/>
    <w:rsid w:val="00DA32EC"/>
    <w:rsid w:val="00DA5E74"/>
    <w:rsid w:val="00DC6905"/>
    <w:rsid w:val="00DD7316"/>
    <w:rsid w:val="00DD7967"/>
    <w:rsid w:val="00DE5E21"/>
    <w:rsid w:val="00E00A7E"/>
    <w:rsid w:val="00E033FE"/>
    <w:rsid w:val="00E123AA"/>
    <w:rsid w:val="00E12B64"/>
    <w:rsid w:val="00E12C95"/>
    <w:rsid w:val="00E17B0D"/>
    <w:rsid w:val="00E25AB0"/>
    <w:rsid w:val="00E25ED0"/>
    <w:rsid w:val="00E34788"/>
    <w:rsid w:val="00E442D5"/>
    <w:rsid w:val="00E732B1"/>
    <w:rsid w:val="00E804AD"/>
    <w:rsid w:val="00E845E5"/>
    <w:rsid w:val="00E86DE8"/>
    <w:rsid w:val="00E912BE"/>
    <w:rsid w:val="00E916A5"/>
    <w:rsid w:val="00EA2EFE"/>
    <w:rsid w:val="00EB4EC7"/>
    <w:rsid w:val="00ED6C7B"/>
    <w:rsid w:val="00EF0D49"/>
    <w:rsid w:val="00EF71C6"/>
    <w:rsid w:val="00F06554"/>
    <w:rsid w:val="00F06FEA"/>
    <w:rsid w:val="00F42E06"/>
    <w:rsid w:val="00F459BD"/>
    <w:rsid w:val="00F46260"/>
    <w:rsid w:val="00F46F5F"/>
    <w:rsid w:val="00F551E6"/>
    <w:rsid w:val="00F57F1C"/>
    <w:rsid w:val="00F6209C"/>
    <w:rsid w:val="00F76BD5"/>
    <w:rsid w:val="00F911A5"/>
    <w:rsid w:val="00F93C76"/>
    <w:rsid w:val="00F950A6"/>
    <w:rsid w:val="00F954CD"/>
    <w:rsid w:val="00FA0018"/>
    <w:rsid w:val="00FA0303"/>
    <w:rsid w:val="00FB00E3"/>
    <w:rsid w:val="00FB75AD"/>
    <w:rsid w:val="00FC3B20"/>
    <w:rsid w:val="00FD1397"/>
    <w:rsid w:val="00FD1C50"/>
    <w:rsid w:val="00FD37BE"/>
    <w:rsid w:val="00FE1193"/>
    <w:rsid w:val="00FE56C2"/>
    <w:rsid w:val="00FF3729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740793"/>
  </w:style>
  <w:style w:type="paragraph" w:styleId="Nagwek1">
    <w:name w:val="heading 1"/>
    <w:basedOn w:val="Normalny"/>
    <w:next w:val="Normalny"/>
    <w:qFormat/>
    <w:rsid w:val="00740793"/>
    <w:pPr>
      <w:keepNext/>
      <w:outlineLvl w:val="0"/>
    </w:pPr>
    <w:rPr>
      <w:color w:val="0000FF"/>
      <w:sz w:val="24"/>
    </w:rPr>
  </w:style>
  <w:style w:type="paragraph" w:styleId="Nagwek2">
    <w:name w:val="heading 2"/>
    <w:basedOn w:val="Normalny"/>
    <w:next w:val="Normalny"/>
    <w:qFormat/>
    <w:rsid w:val="00740793"/>
    <w:pPr>
      <w:keepNext/>
      <w:jc w:val="both"/>
      <w:outlineLvl w:val="1"/>
    </w:pPr>
    <w:rPr>
      <w:color w:val="0000FF"/>
      <w:sz w:val="24"/>
    </w:rPr>
  </w:style>
  <w:style w:type="paragraph" w:styleId="Nagwek3">
    <w:name w:val="heading 3"/>
    <w:basedOn w:val="Normalny"/>
    <w:next w:val="Normalny"/>
    <w:qFormat/>
    <w:rsid w:val="00740793"/>
    <w:pPr>
      <w:keepNext/>
      <w:jc w:val="both"/>
      <w:outlineLvl w:val="2"/>
    </w:pPr>
    <w:rPr>
      <w:color w:val="000000"/>
      <w:sz w:val="24"/>
    </w:rPr>
  </w:style>
  <w:style w:type="paragraph" w:styleId="Nagwek4">
    <w:name w:val="heading 4"/>
    <w:basedOn w:val="Normalny"/>
    <w:next w:val="Normalny"/>
    <w:qFormat/>
    <w:rsid w:val="00740793"/>
    <w:pPr>
      <w:keepNext/>
      <w:tabs>
        <w:tab w:val="center" w:pos="426"/>
      </w:tabs>
      <w:spacing w:before="120"/>
      <w:ind w:firstLine="426"/>
      <w:jc w:val="both"/>
      <w:outlineLvl w:val="3"/>
    </w:pPr>
    <w:rPr>
      <w:color w:val="000000"/>
      <w:sz w:val="24"/>
    </w:rPr>
  </w:style>
  <w:style w:type="paragraph" w:styleId="Nagwek5">
    <w:name w:val="heading 5"/>
    <w:basedOn w:val="Normalny"/>
    <w:next w:val="Normalny"/>
    <w:qFormat/>
    <w:rsid w:val="00740793"/>
    <w:pPr>
      <w:keepNext/>
      <w:widowControl w:val="0"/>
      <w:suppressAutoHyphens/>
      <w:ind w:left="426"/>
      <w:jc w:val="center"/>
      <w:outlineLvl w:val="4"/>
    </w:pPr>
    <w:rPr>
      <w:b/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74079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40793"/>
  </w:style>
  <w:style w:type="paragraph" w:styleId="Stopka">
    <w:name w:val="footer"/>
    <w:basedOn w:val="Normalny"/>
    <w:rsid w:val="0074079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740793"/>
    <w:pPr>
      <w:jc w:val="both"/>
    </w:pPr>
    <w:rPr>
      <w:color w:val="0000FF"/>
      <w:sz w:val="24"/>
    </w:rPr>
  </w:style>
  <w:style w:type="paragraph" w:styleId="Tekstpodstawowy2">
    <w:name w:val="Body Text 2"/>
    <w:basedOn w:val="Normalny"/>
    <w:rsid w:val="00740793"/>
    <w:pPr>
      <w:jc w:val="both"/>
    </w:pPr>
    <w:rPr>
      <w:sz w:val="24"/>
    </w:rPr>
  </w:style>
  <w:style w:type="paragraph" w:styleId="Tekstpodstawowywcity">
    <w:name w:val="Body Text Indent"/>
    <w:basedOn w:val="Normalny"/>
    <w:rsid w:val="00740793"/>
    <w:pPr>
      <w:spacing w:before="120"/>
      <w:ind w:firstLine="426"/>
      <w:jc w:val="both"/>
    </w:pPr>
    <w:rPr>
      <w:color w:val="000000"/>
      <w:sz w:val="24"/>
    </w:rPr>
  </w:style>
  <w:style w:type="paragraph" w:styleId="Tekstpodstawowywcity2">
    <w:name w:val="Body Text Indent 2"/>
    <w:basedOn w:val="Normalny"/>
    <w:rsid w:val="00740793"/>
    <w:pPr>
      <w:spacing w:before="120"/>
      <w:ind w:firstLine="426"/>
      <w:jc w:val="both"/>
    </w:pPr>
    <w:rPr>
      <w:sz w:val="24"/>
    </w:rPr>
  </w:style>
  <w:style w:type="paragraph" w:styleId="Tekstpodstawowywcity3">
    <w:name w:val="Body Text Indent 3"/>
    <w:basedOn w:val="Normalny"/>
    <w:rsid w:val="00740793"/>
    <w:pPr>
      <w:spacing w:before="120"/>
      <w:ind w:firstLine="425"/>
      <w:jc w:val="both"/>
    </w:pPr>
    <w:rPr>
      <w:color w:val="000000"/>
      <w:sz w:val="24"/>
    </w:rPr>
  </w:style>
  <w:style w:type="paragraph" w:styleId="Tekstpodstawowy3">
    <w:name w:val="Body Text 3"/>
    <w:basedOn w:val="Normalny"/>
    <w:rsid w:val="00740793"/>
    <w:pPr>
      <w:spacing w:before="120"/>
      <w:jc w:val="both"/>
    </w:pPr>
    <w:rPr>
      <w:color w:val="000000"/>
      <w:sz w:val="24"/>
    </w:rPr>
  </w:style>
  <w:style w:type="paragraph" w:styleId="Mapadokumentu">
    <w:name w:val="Document Map"/>
    <w:basedOn w:val="Normalny"/>
    <w:semiHidden/>
    <w:rsid w:val="00740793"/>
    <w:pPr>
      <w:shd w:val="clear" w:color="auto" w:fill="000080"/>
    </w:pPr>
    <w:rPr>
      <w:rFonts w:ascii="Tahoma" w:hAnsi="Tahoma"/>
    </w:rPr>
  </w:style>
  <w:style w:type="paragraph" w:customStyle="1" w:styleId="StylIwony">
    <w:name w:val="Styl Iwony"/>
    <w:basedOn w:val="Normalny"/>
    <w:rsid w:val="000A7F7B"/>
    <w:pPr>
      <w:spacing w:before="120" w:after="120"/>
      <w:jc w:val="both"/>
    </w:pPr>
    <w:rPr>
      <w:rFonts w:ascii="Bookman Old Style" w:hAnsi="Bookman Old Style"/>
      <w:sz w:val="24"/>
    </w:rPr>
  </w:style>
  <w:style w:type="paragraph" w:styleId="Tekstdymka">
    <w:name w:val="Balloon Text"/>
    <w:basedOn w:val="Normalny"/>
    <w:semiHidden/>
    <w:rsid w:val="00815F44"/>
    <w:rPr>
      <w:rFonts w:ascii="Tahoma" w:hAnsi="Tahoma" w:cs="Tahoma"/>
      <w:sz w:val="16"/>
      <w:szCs w:val="16"/>
    </w:rPr>
  </w:style>
  <w:style w:type="paragraph" w:customStyle="1" w:styleId="tekstost">
    <w:name w:val="tekst ost"/>
    <w:basedOn w:val="Normalny"/>
    <w:rsid w:val="00DD7316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styleId="Hipercze">
    <w:name w:val="Hyperlink"/>
    <w:uiPriority w:val="99"/>
    <w:rsid w:val="00DD7316"/>
    <w:rPr>
      <w:color w:val="0000FF"/>
      <w:u w:val="single"/>
    </w:rPr>
  </w:style>
  <w:style w:type="paragraph" w:styleId="Poprawka">
    <w:name w:val="Revision"/>
    <w:hidden/>
    <w:uiPriority w:val="99"/>
    <w:semiHidden/>
    <w:rsid w:val="004931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38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enormy.pl/?m=doc&amp;nid=PN-91.100.10-00027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enormy.pl/?m=doc&amp;v=met&amp;nid=PN-91.100.15-00025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normy.pl/?m=doc&amp;nid=PN-91.100.10-00053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enormy.pl/?m=doc&amp;v=met&amp;nid=PN-91.100.15-00025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sklep.pkn.pl/?a=show&amp;m=product&amp;pid=477271&amp;page=1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E599C-E5D3-452D-B3A2-D9716580A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10</Pages>
  <Words>2197</Words>
  <Characters>13184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 TECHNICZNA</vt:lpstr>
    </vt:vector>
  </TitlesOfParts>
  <Company>Drog-Geo Projekt</Company>
  <LinksUpToDate>false</LinksUpToDate>
  <CharactersWithSpaces>15351</CharactersWithSpaces>
  <SharedDoc>false</SharedDoc>
  <HLinks>
    <vt:vector size="30" baseType="variant">
      <vt:variant>
        <vt:i4>7405600</vt:i4>
      </vt:variant>
      <vt:variant>
        <vt:i4>12</vt:i4>
      </vt:variant>
      <vt:variant>
        <vt:i4>0</vt:i4>
      </vt:variant>
      <vt:variant>
        <vt:i4>5</vt:i4>
      </vt:variant>
      <vt:variant>
        <vt:lpwstr>http://enormy.pl/?m=doc&amp;nid=PN-91.100.10-00027</vt:lpwstr>
      </vt:variant>
      <vt:variant>
        <vt:lpwstr/>
      </vt:variant>
      <vt:variant>
        <vt:i4>524367</vt:i4>
      </vt:variant>
      <vt:variant>
        <vt:i4>9</vt:i4>
      </vt:variant>
      <vt:variant>
        <vt:i4>0</vt:i4>
      </vt:variant>
      <vt:variant>
        <vt:i4>5</vt:i4>
      </vt:variant>
      <vt:variant>
        <vt:lpwstr>http://enormy.pl/?m=doc&amp;v=met&amp;nid=PN-91.100.15-00025</vt:lpwstr>
      </vt:variant>
      <vt:variant>
        <vt:lpwstr/>
      </vt:variant>
      <vt:variant>
        <vt:i4>7667751</vt:i4>
      </vt:variant>
      <vt:variant>
        <vt:i4>6</vt:i4>
      </vt:variant>
      <vt:variant>
        <vt:i4>0</vt:i4>
      </vt:variant>
      <vt:variant>
        <vt:i4>5</vt:i4>
      </vt:variant>
      <vt:variant>
        <vt:lpwstr>http://enormy.pl/?m=doc&amp;nid=PN-91.100.10-00053</vt:lpwstr>
      </vt:variant>
      <vt:variant>
        <vt:lpwstr/>
      </vt:variant>
      <vt:variant>
        <vt:i4>524367</vt:i4>
      </vt:variant>
      <vt:variant>
        <vt:i4>3</vt:i4>
      </vt:variant>
      <vt:variant>
        <vt:i4>0</vt:i4>
      </vt:variant>
      <vt:variant>
        <vt:i4>5</vt:i4>
      </vt:variant>
      <vt:variant>
        <vt:lpwstr>http://enormy.pl/?m=doc&amp;v=met&amp;nid=PN-91.100.15-00025</vt:lpwstr>
      </vt:variant>
      <vt:variant>
        <vt:lpwstr/>
      </vt:variant>
      <vt:variant>
        <vt:i4>4522001</vt:i4>
      </vt:variant>
      <vt:variant>
        <vt:i4>0</vt:i4>
      </vt:variant>
      <vt:variant>
        <vt:i4>0</vt:i4>
      </vt:variant>
      <vt:variant>
        <vt:i4>5</vt:i4>
      </vt:variant>
      <vt:variant>
        <vt:lpwstr>https://sklep.pkn.pl/?a=show&amp;m=product&amp;pid=477271&amp;page=1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 TECHNICZNA</dc:title>
  <dc:subject/>
  <dc:creator>DROG-GEO PROJEKT</dc:creator>
  <cp:keywords>specyfikacje, drogi, drogownictwo</cp:keywords>
  <dc:description/>
  <cp:lastModifiedBy>Bartek</cp:lastModifiedBy>
  <cp:revision>44</cp:revision>
  <cp:lastPrinted>2020-08-05T14:45:00Z</cp:lastPrinted>
  <dcterms:created xsi:type="dcterms:W3CDTF">2014-04-03T18:25:00Z</dcterms:created>
  <dcterms:modified xsi:type="dcterms:W3CDTF">2020-08-05T14:45:00Z</dcterms:modified>
</cp:coreProperties>
</file>